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20DE9">
      <w:pPr>
        <w:pStyle w:val="15"/>
        <w:bidi w:val="0"/>
      </w:pPr>
      <mc:AlternateContent>
        <mc:Choice Requires="wpsCustomData">
          <wpsCustomData:docfieldStart id="0" docfieldname="标题_2" hidden="0" print="1" readonly="0" index="10"/>
        </mc:Choice>
      </mc:AlternateContent>
      <w:bookmarkStart w:id="0" w:name="heading_8"/>
      <w:r>
        <w:t>电子保函服务商公开征集公告</w:t>
      </w:r>
      <mc:AlternateContent>
        <mc:Choice Requires="wpsCustomData">
          <wpsCustomData:docfieldEnd id="0"/>
        </mc:Choice>
      </mc:AlternateContent>
      <w:bookmarkEnd w:id="0"/>
    </w:p>
    <w:p w14:paraId="66C76336">
      <w:pPr>
        <w:pStyle w:val="11"/>
        <w:bidi w:val="0"/>
        <w:spacing w:beforeAutospacing="0" w:afterAutospacing="0" w:line="300" w:lineRule="exact"/>
      </w:pPr>
    </w:p>
    <w:p w14:paraId="6C60591D">
      <w:pPr>
        <w:pStyle w:val="2"/>
        <w:numPr>
          <w:ilvl w:val="0"/>
          <w:numId w:val="0"/>
        </w:numPr>
        <w:topLinePunct w:val="0"/>
        <w:ind w:left="0" w:leftChars="0" w:firstLine="640"/>
        <w:rPr>
          <w:rFonts w:eastAsia="黑体"/>
          <w:b w:val="0"/>
          <w:bCs w:val="0"/>
          <w:sz w:val="32"/>
          <w:szCs w:val="32"/>
        </w:rPr>
      </w:pPr>
      <w:bookmarkStart w:id="1" w:name="heading_9"/>
      <w:r>
        <w:rPr>
          <w:rFonts w:hint="eastAsia" w:cs="黑体"/>
          <w:b w:val="0"/>
          <w:bCs w:val="0"/>
          <w:sz w:val="32"/>
          <w:szCs w:val="32"/>
          <w:lang w:eastAsia="zh-CN"/>
        </w:rPr>
        <w:t>一、</w:t>
      </w:r>
      <w:r>
        <w:rPr>
          <w:rFonts w:ascii="黑体" w:hAnsi="黑体" w:eastAsia="黑体" w:cs="黑体"/>
          <w:b w:val="0"/>
          <w:bCs w:val="0"/>
          <w:sz w:val="32"/>
          <w:szCs w:val="32"/>
        </w:rPr>
        <w:t>项目背景</w:t>
      </w:r>
      <w:bookmarkEnd w:id="1"/>
    </w:p>
    <w:p w14:paraId="6BD0FD14">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为优化公司招标采购营商环境，提升招采业务数字化、规范化、安全化管理水平，降低投标人交易成本，保障招投标交易公平公正、高效有序开展，我司拟在招采系统新增电子保函服务模块，现面向合规金融机构公开征集优质电子保函服务商。</w:t>
      </w:r>
    </w:p>
    <w:p w14:paraId="0578DF6B">
      <w:pPr>
        <w:pStyle w:val="2"/>
        <w:numPr>
          <w:ilvl w:val="0"/>
          <w:numId w:val="0"/>
        </w:numPr>
        <w:topLinePunct w:val="0"/>
        <w:ind w:left="0" w:leftChars="0" w:firstLine="640"/>
        <w:rPr>
          <w:rFonts w:eastAsia="黑体"/>
          <w:b w:val="0"/>
          <w:bCs w:val="0"/>
          <w:sz w:val="32"/>
          <w:szCs w:val="32"/>
        </w:rPr>
      </w:pPr>
      <w:bookmarkStart w:id="2" w:name="heading_10"/>
      <w:r>
        <w:rPr>
          <w:rFonts w:hint="eastAsia" w:cs="黑体"/>
          <w:b w:val="0"/>
          <w:bCs w:val="0"/>
          <w:sz w:val="32"/>
          <w:szCs w:val="32"/>
          <w:lang w:eastAsia="zh-CN"/>
        </w:rPr>
        <w:t>二、</w:t>
      </w:r>
      <w:r>
        <w:rPr>
          <w:rFonts w:ascii="黑体" w:hAnsi="黑体" w:eastAsia="黑体" w:cs="黑体"/>
          <w:b w:val="0"/>
          <w:bCs w:val="0"/>
          <w:sz w:val="32"/>
          <w:szCs w:val="32"/>
        </w:rPr>
        <w:t>服务内容</w:t>
      </w:r>
      <w:bookmarkEnd w:id="2"/>
    </w:p>
    <w:p w14:paraId="4383B510">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入围服务商需依托自有合规电子保函业务系统，对接我司招采系统，为全体参与我司招投标项目的投标人，提供电子保函线上申请、智能审核、在线缴费、合规开函、加密传输、数据校验、实时回传、到期失效等全流程电子化服务，确保保函数据真实</w:t>
      </w:r>
      <w:r>
        <w:rPr>
          <w:rFonts w:ascii="Times New Roman" w:hAnsi="Times New Roman" w:eastAsia="仿宋_GB2312" w:cs="仿宋_GB2312"/>
          <w:b w:val="0"/>
          <w:bCs w:val="0"/>
          <w:spacing wpsCustomData:val="-6" w:val="7"/>
          <w:sz w:val="32"/>
          <w:szCs w:val="32"/>
        </w:rPr>
        <w:t>有效、可查可验、合规合法，全面适配我司招采业务管</w:t>
      </w:r>
      <w:r>
        <w:rPr>
          <w:rFonts w:ascii="Times New Roman" w:hAnsi="Times New Roman" w:eastAsia="仿宋_GB2312" w:cs="仿宋_GB2312"/>
          <w:b w:val="0"/>
          <w:bCs w:val="0"/>
          <w:spacing wpsCustomData:val="-6" w:val="-6"/>
          <w:sz w:val="32"/>
          <w:szCs w:val="32"/>
        </w:rPr>
        <w:t>理</w:t>
      </w:r>
      <w:r>
        <w:rPr>
          <w:rFonts w:ascii="Times New Roman" w:hAnsi="Times New Roman" w:eastAsia="仿宋_GB2312" w:cs="仿宋_GB2312"/>
          <w:b w:val="0"/>
          <w:bCs w:val="0"/>
          <w:sz w:val="32"/>
          <w:szCs w:val="32"/>
        </w:rPr>
        <w:t>要求。</w:t>
      </w:r>
    </w:p>
    <w:p w14:paraId="1EBE8396">
      <w:pPr>
        <w:pStyle w:val="2"/>
        <w:numPr>
          <w:ilvl w:val="0"/>
          <w:numId w:val="0"/>
        </w:numPr>
        <w:topLinePunct w:val="0"/>
        <w:ind w:left="0" w:leftChars="0" w:firstLine="640"/>
        <w:rPr>
          <w:rFonts w:eastAsia="黑体"/>
          <w:b w:val="0"/>
          <w:bCs w:val="0"/>
          <w:sz w:val="32"/>
          <w:szCs w:val="32"/>
        </w:rPr>
      </w:pPr>
      <w:bookmarkStart w:id="3" w:name="heading_11"/>
      <w:r>
        <w:rPr>
          <w:rFonts w:hint="eastAsia" w:cs="黑体"/>
          <w:b w:val="0"/>
          <w:bCs w:val="0"/>
          <w:sz w:val="32"/>
          <w:szCs w:val="32"/>
          <w:lang w:eastAsia="zh-CN"/>
        </w:rPr>
        <w:t>三、</w:t>
      </w:r>
      <w:r>
        <w:rPr>
          <w:rFonts w:ascii="黑体" w:hAnsi="黑体" w:eastAsia="黑体" w:cs="黑体"/>
          <w:b w:val="0"/>
          <w:bCs w:val="0"/>
          <w:sz w:val="32"/>
          <w:szCs w:val="32"/>
        </w:rPr>
        <w:t>报名资格条件</w:t>
      </w:r>
      <w:bookmarkEnd w:id="3"/>
    </w:p>
    <w:p w14:paraId="5EE1CC28">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本次征集实行资格准入制，报名机构须</w:t>
      </w:r>
      <w:r>
        <w:rPr>
          <w:rFonts w:ascii="Times New Roman" w:hAnsi="Times New Roman" w:eastAsia="仿宋_GB2312" w:cs="仿宋_GB2312"/>
          <w:b/>
          <w:sz w:val="32"/>
          <w:szCs w:val="32"/>
        </w:rPr>
        <w:t>同时满足以下全部条件</w:t>
      </w:r>
      <w:r>
        <w:rPr>
          <w:rFonts w:ascii="Times New Roman" w:hAnsi="Times New Roman" w:eastAsia="仿宋_GB2312" w:cs="仿宋_GB2312"/>
          <w:sz w:val="32"/>
          <w:szCs w:val="32"/>
        </w:rPr>
        <w:t>，缺一不可：</w:t>
      </w:r>
    </w:p>
    <w:p w14:paraId="7F246FB5">
      <w:pPr>
        <w:pStyle w:val="11"/>
        <w:rPr>
          <w:rFonts w:ascii="Times New Roman" w:hAnsi="Times New Roman" w:eastAsia="仿宋_GB2312" w:cs="仿宋_GB2312"/>
          <w:b w:val="0"/>
          <w:bCs w:val="0"/>
          <w:sz w:val="32"/>
          <w:szCs w:val="32"/>
        </w:rPr>
      </w:pPr>
      <w:bookmarkStart w:id="4" w:name="heading_12"/>
      <w:r>
        <w:rPr>
          <w:rFonts w:ascii="Times New Roman" w:hAnsi="Times New Roman" w:eastAsia="仿宋_GB2312" w:cs="仿宋_GB2312"/>
          <w:b w:val="0"/>
          <w:bCs w:val="0"/>
          <w:sz w:val="32"/>
          <w:szCs w:val="32"/>
        </w:rPr>
        <w:t>报名机构须同时满足以下全部准入条件：</w:t>
      </w:r>
    </w:p>
    <w:p w14:paraId="72EEE3B0">
      <w:pPr>
        <w:pStyle w:val="3"/>
        <w:numPr>
          <w:ilvl w:val="0"/>
          <w:numId w:val="0"/>
        </w:numPr>
        <w:topLinePunct w:val="0"/>
        <w:ind w:left="0" w:leftChars="0" w:firstLine="640"/>
        <w:rPr>
          <w:rFonts w:hint="eastAsia" w:ascii="方正仿宋_GBK" w:hAnsi="方正仿宋_GBK" w:eastAsia="方正仿宋_GBK" w:cs="方正仿宋_GBK"/>
          <w:color w:val="auto"/>
          <w:sz w:val="28"/>
          <w:szCs w:val="28"/>
          <w:highlight w:val="none"/>
          <w:u w:val="none"/>
          <w:lang w:val="en-US" w:eastAsia="zh-CN"/>
        </w:rPr>
      </w:pPr>
      <w:r>
        <w:rPr>
          <w:rFonts w:hint="eastAsia" w:ascii="方正仿宋_GBK" w:hAnsi="方正仿宋_GBK" w:eastAsia="方正仿宋_GBK" w:cs="方正仿宋_GBK"/>
          <w:color w:val="auto"/>
          <w:sz w:val="28"/>
          <w:szCs w:val="28"/>
          <w:highlight w:val="none"/>
          <w:u w:val="none"/>
          <w:lang w:val="en-US" w:eastAsia="zh-CN"/>
        </w:rPr>
        <w:t>1. 依法在中华人民共和国境内注册，具备独立法人资格，持有合法有效的营业执照，能够独立承担民事法律责任；</w:t>
      </w:r>
    </w:p>
    <w:p w14:paraId="45F92A61">
      <w:pPr>
        <w:pStyle w:val="3"/>
        <w:numPr>
          <w:ilvl w:val="0"/>
          <w:numId w:val="0"/>
        </w:numPr>
        <w:topLinePunct w:val="0"/>
        <w:ind w:left="0" w:leftChars="0" w:firstLine="640"/>
        <w:rPr>
          <w:rFonts w:hint="eastAsia" w:ascii="方正仿宋_GBK" w:hAnsi="方正仿宋_GBK" w:eastAsia="方正仿宋_GBK" w:cs="方正仿宋_GBK"/>
          <w:color w:val="auto"/>
          <w:sz w:val="28"/>
          <w:szCs w:val="28"/>
          <w:highlight w:val="none"/>
          <w:u w:val="none"/>
          <w:lang w:val="en-US" w:eastAsia="zh-CN"/>
        </w:rPr>
      </w:pPr>
      <w:r>
        <w:rPr>
          <w:rFonts w:hint="eastAsia" w:ascii="方正仿宋_GBK" w:hAnsi="方正仿宋_GBK" w:eastAsia="方正仿宋_GBK" w:cs="方正仿宋_GBK"/>
          <w:color w:val="auto"/>
          <w:sz w:val="28"/>
          <w:szCs w:val="28"/>
          <w:highlight w:val="none"/>
          <w:u w:val="none"/>
          <w:lang w:val="en-US" w:eastAsia="zh-CN"/>
        </w:rPr>
        <w:t>2. 具备成熟稳定的电子保函业务技术能力，拥有自主可控、常态化运行的电子保函业务系统，可实现投标人线上一键申请、智能审核、在线付费、合规开函、加密传输、数据回传等全流程电子化服务；</w:t>
      </w:r>
    </w:p>
    <w:p w14:paraId="4A2C076E">
      <w:pPr>
        <w:pStyle w:val="3"/>
        <w:numPr>
          <w:ilvl w:val="0"/>
          <w:numId w:val="0"/>
        </w:numPr>
        <w:topLinePunct w:val="0"/>
        <w:ind w:left="0" w:leftChars="0" w:firstLine="640"/>
        <w:rPr>
          <w:rFonts w:hint="eastAsia" w:ascii="方正仿宋_GBK" w:hAnsi="方正仿宋_GBK" w:eastAsia="方正仿宋_GBK" w:cs="方正仿宋_GBK"/>
          <w:color w:val="auto"/>
          <w:sz w:val="28"/>
          <w:szCs w:val="28"/>
          <w:highlight w:val="none"/>
          <w:u w:val="none"/>
          <w:lang w:val="en-US" w:eastAsia="zh-CN"/>
        </w:rPr>
      </w:pPr>
      <w:r>
        <w:rPr>
          <w:rFonts w:hint="eastAsia" w:ascii="方正仿宋_GBK" w:hAnsi="方正仿宋_GBK" w:eastAsia="方正仿宋_GBK" w:cs="方正仿宋_GBK"/>
          <w:color w:val="auto"/>
          <w:sz w:val="28"/>
          <w:szCs w:val="28"/>
          <w:highlight w:val="none"/>
          <w:u w:val="none"/>
          <w:lang w:val="en-US" w:eastAsia="zh-CN"/>
        </w:rPr>
        <w:t>3. 具备良好的商业信誉、履约口碑及健全的财务会计制度，经营状况稳定，具备持续服务能力；</w:t>
      </w:r>
    </w:p>
    <w:p w14:paraId="450C4AA0">
      <w:pPr>
        <w:pStyle w:val="3"/>
        <w:numPr>
          <w:ilvl w:val="0"/>
          <w:numId w:val="0"/>
        </w:numPr>
        <w:topLinePunct w:val="0"/>
        <w:ind w:left="0" w:leftChars="0" w:firstLine="640"/>
        <w:rPr>
          <w:rFonts w:hint="eastAsia" w:ascii="方正仿宋_GBK" w:hAnsi="方正仿宋_GBK" w:eastAsia="方正仿宋_GBK" w:cs="方正仿宋_GBK"/>
          <w:color w:val="auto"/>
          <w:sz w:val="28"/>
          <w:szCs w:val="28"/>
          <w:highlight w:val="none"/>
          <w:u w:val="none"/>
          <w:lang w:val="en-US" w:eastAsia="zh-CN"/>
        </w:rPr>
      </w:pPr>
      <w:r>
        <w:rPr>
          <w:rFonts w:hint="eastAsia" w:ascii="方正仿宋_GBK" w:hAnsi="方正仿宋_GBK" w:eastAsia="方正仿宋_GBK" w:cs="方正仿宋_GBK"/>
          <w:color w:val="auto"/>
          <w:sz w:val="28"/>
          <w:szCs w:val="28"/>
          <w:highlight w:val="none"/>
          <w:u w:val="none"/>
          <w:lang w:val="en-US" w:eastAsia="zh-CN"/>
        </w:rPr>
        <w:t>4. 全面接受公司数据安全、信息保密、业务规范、系统运维等统一管理要求，严格遵守数据合规使用、信息保密相关规定。</w:t>
      </w:r>
    </w:p>
    <w:p w14:paraId="0111983C">
      <w:pPr>
        <w:pStyle w:val="3"/>
        <w:numPr>
          <w:ilvl w:val="0"/>
          <w:numId w:val="0"/>
        </w:numPr>
        <w:topLinePunct w:val="0"/>
        <w:ind w:left="0" w:leftChars="0" w:firstLine="640"/>
        <w:rPr>
          <w:rFonts w:hint="eastAsia" w:ascii="方正仿宋_GBK" w:hAnsi="方正仿宋_GBK" w:eastAsia="方正仿宋_GBK" w:cs="方正仿宋_GBK"/>
          <w:color w:val="auto"/>
          <w:sz w:val="28"/>
          <w:szCs w:val="28"/>
          <w:highlight w:val="none"/>
          <w:u w:val="none"/>
          <w:lang w:val="en-US" w:eastAsia="zh-CN"/>
        </w:rPr>
      </w:pPr>
      <w:r>
        <w:rPr>
          <w:rFonts w:hint="eastAsia" w:ascii="方正仿宋_GBK" w:hAnsi="方正仿宋_GBK" w:eastAsia="方正仿宋_GBK" w:cs="方正仿宋_GBK"/>
          <w:color w:val="auto"/>
          <w:sz w:val="28"/>
          <w:szCs w:val="28"/>
          <w:highlight w:val="none"/>
          <w:u w:val="none"/>
          <w:lang w:val="en-US" w:eastAsia="zh-CN"/>
        </w:rPr>
        <w:t>5.需为具有相应资格的银行、担保公司；主体资质、信用等级、偿付能力、赔付流程、安全保密及履约保障水平不得低于行业标准及合规要求。投标人选择的金融机构应是依法在渝设立的总部或分支机构。除了银行外的担保机构应在白名单（详见附件）范围内。</w:t>
      </w:r>
    </w:p>
    <w:tbl>
      <w:tblPr>
        <w:tblStyle w:val="16"/>
        <w:tblW w:w="950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1"/>
        <w:gridCol w:w="3668"/>
        <w:gridCol w:w="1081"/>
        <w:gridCol w:w="3670"/>
      </w:tblGrid>
      <w:tr w14:paraId="4291A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00" w:type="dxa"/>
            <w:gridSpan w:val="4"/>
            <w:tcBorders>
              <w:top w:val="single" w:color="000000" w:sz="4" w:space="0"/>
              <w:left w:val="single" w:color="000000" w:sz="4" w:space="0"/>
              <w:bottom w:val="single" w:color="000000" w:sz="4" w:space="0"/>
              <w:right w:val="single" w:color="000000" w:sz="4" w:space="0"/>
            </w:tcBorders>
            <w:noWrap/>
            <w:vAlign w:val="center"/>
          </w:tcPr>
          <w:p w14:paraId="29540C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商业担保单位白名单</w:t>
            </w:r>
          </w:p>
        </w:tc>
      </w:tr>
      <w:tr w14:paraId="08C50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7A2C9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E5FB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0FC3A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A92B6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单位名称</w:t>
            </w:r>
          </w:p>
        </w:tc>
      </w:tr>
      <w:tr w14:paraId="5275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DBFF5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71635C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"https://www.tianyancha.com/company/161914806"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重庆兴农融资担保集团有限公司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DA67F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5543F9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"https://www.tianyancha.com/company/3148942552"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重庆丝路融资担保有限责任公司</w:t>
            </w:r>
            <w:r>
              <w:rPr>
                <w:rFonts w:hint="eastAsia" w:ascii="宋体" w:hAnsi="宋体" w:eastAsia="宋体" w:cs="宋体"/>
                <w:i w:val="0"/>
                <w:iCs w:val="0"/>
                <w:color w:val="auto"/>
                <w:kern w:val="0"/>
                <w:sz w:val="20"/>
                <w:szCs w:val="20"/>
                <w:u w:val="none"/>
                <w:lang w:val="en-US" w:eastAsia="zh-CN" w:bidi="ar"/>
              </w:rPr>
              <w:fldChar w:fldCharType="end"/>
            </w:r>
          </w:p>
        </w:tc>
      </w:tr>
      <w:tr w14:paraId="6E068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99532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3C4C6D6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"https://www.tianyancha.com/company/3200477785"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重庆三峡融资担保集团股份有限公司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7B9C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1CE12E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"https://www.tianyancha.com/company/162324566"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重庆市住建投资有限公司</w:t>
            </w:r>
            <w:r>
              <w:rPr>
                <w:rFonts w:hint="eastAsia" w:ascii="宋体" w:hAnsi="宋体" w:eastAsia="宋体" w:cs="宋体"/>
                <w:i w:val="0"/>
                <w:iCs w:val="0"/>
                <w:color w:val="auto"/>
                <w:kern w:val="0"/>
                <w:sz w:val="20"/>
                <w:szCs w:val="20"/>
                <w:u w:val="none"/>
                <w:lang w:val="en-US" w:eastAsia="zh-CN" w:bidi="ar"/>
              </w:rPr>
              <w:fldChar w:fldCharType="end"/>
            </w:r>
          </w:p>
        </w:tc>
      </w:tr>
      <w:tr w14:paraId="4B37B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9A27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6EA24C1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"https://www.tianyancha.com/company/3310753464"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重庆市农业融资担保集团有限公司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861D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6A14AE2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"https://www.tianyancha.com/company/477546018"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重庆市巴南兴农融资担保有限责任公司</w:t>
            </w:r>
            <w:r>
              <w:rPr>
                <w:rFonts w:hint="eastAsia" w:ascii="宋体" w:hAnsi="宋体" w:eastAsia="宋体" w:cs="宋体"/>
                <w:i w:val="0"/>
                <w:iCs w:val="0"/>
                <w:color w:val="auto"/>
                <w:kern w:val="0"/>
                <w:sz w:val="20"/>
                <w:szCs w:val="20"/>
                <w:u w:val="none"/>
                <w:lang w:val="en-US" w:eastAsia="zh-CN" w:bidi="ar"/>
              </w:rPr>
              <w:fldChar w:fldCharType="end"/>
            </w:r>
          </w:p>
        </w:tc>
      </w:tr>
      <w:tr w14:paraId="51973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57B303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0BCF9A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"https://www.tianyancha.com/company/2311223884"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重庆市小微企业融资担保有限公司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8BFF8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0EDB02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"https://www.tianyancha.com/company/2346632269"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重庆市不动产融资担保有限责任公司</w:t>
            </w:r>
            <w:r>
              <w:rPr>
                <w:rFonts w:hint="eastAsia" w:ascii="宋体" w:hAnsi="宋体" w:eastAsia="宋体" w:cs="宋体"/>
                <w:i w:val="0"/>
                <w:iCs w:val="0"/>
                <w:color w:val="auto"/>
                <w:kern w:val="0"/>
                <w:sz w:val="20"/>
                <w:szCs w:val="20"/>
                <w:u w:val="none"/>
                <w:lang w:val="en-US" w:eastAsia="zh-CN" w:bidi="ar"/>
              </w:rPr>
              <w:fldChar w:fldCharType="end"/>
            </w:r>
          </w:p>
        </w:tc>
      </w:tr>
      <w:tr w14:paraId="688DD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9E674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298A12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"https://www.tianyancha.com/company/3465216362"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重庆市融资再担保有限</w:t>
            </w:r>
            <w:bookmarkStart w:id="19" w:name="_GoBack"/>
            <w:bookmarkEnd w:id="19"/>
            <w:r>
              <w:rPr>
                <w:rStyle w:val="18"/>
                <w:rFonts w:hint="eastAsia" w:ascii="宋体" w:hAnsi="宋体" w:eastAsia="宋体" w:cs="宋体"/>
                <w:i w:val="0"/>
                <w:iCs w:val="0"/>
                <w:color w:val="auto"/>
                <w:sz w:val="20"/>
                <w:szCs w:val="20"/>
                <w:u w:val="none"/>
              </w:rPr>
              <w:t>责任公司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67AB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38885B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"https://www.tianyancha.com/company/2310597238"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重庆淘然融资担保有限公司</w:t>
            </w:r>
            <w:r>
              <w:rPr>
                <w:rFonts w:hint="eastAsia" w:ascii="宋体" w:hAnsi="宋体" w:eastAsia="宋体" w:cs="宋体"/>
                <w:i w:val="0"/>
                <w:iCs w:val="0"/>
                <w:color w:val="auto"/>
                <w:kern w:val="0"/>
                <w:sz w:val="20"/>
                <w:szCs w:val="20"/>
                <w:u w:val="none"/>
                <w:lang w:val="en-US" w:eastAsia="zh-CN" w:bidi="ar"/>
              </w:rPr>
              <w:fldChar w:fldCharType="end"/>
            </w:r>
          </w:p>
        </w:tc>
      </w:tr>
      <w:tr w14:paraId="3447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E9349A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1E1CFE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"https://www.tianyancha.com/company/914933570"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重庆两江合同履约担保有限公司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5B0C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150B9C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"https://www.tianyancha.com/company/931044064"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重庆市渝北区企业融资担保有限公司</w:t>
            </w:r>
            <w:r>
              <w:rPr>
                <w:rFonts w:hint="eastAsia" w:ascii="宋体" w:hAnsi="宋体" w:eastAsia="宋体" w:cs="宋体"/>
                <w:i w:val="0"/>
                <w:iCs w:val="0"/>
                <w:color w:val="auto"/>
                <w:kern w:val="0"/>
                <w:sz w:val="20"/>
                <w:szCs w:val="20"/>
                <w:u w:val="none"/>
                <w:lang w:val="en-US" w:eastAsia="zh-CN" w:bidi="ar"/>
              </w:rPr>
              <w:fldChar w:fldCharType="end"/>
            </w:r>
          </w:p>
        </w:tc>
      </w:tr>
      <w:tr w14:paraId="4A640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EBBB9B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799A06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"https://www.tianyancha.com/company/165428417"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重庆外经贸融资担保有限责任公司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F07CD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431689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"https://www.tianyancha.com/company/914473957"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重庆市北碚区兴农融资担保有限公司</w:t>
            </w:r>
            <w:r>
              <w:rPr>
                <w:rFonts w:hint="eastAsia" w:ascii="宋体" w:hAnsi="宋体" w:eastAsia="宋体" w:cs="宋体"/>
                <w:i w:val="0"/>
                <w:iCs w:val="0"/>
                <w:color w:val="auto"/>
                <w:kern w:val="0"/>
                <w:sz w:val="20"/>
                <w:szCs w:val="20"/>
                <w:u w:val="none"/>
                <w:lang w:val="en-US" w:eastAsia="zh-CN" w:bidi="ar"/>
              </w:rPr>
              <w:fldChar w:fldCharType="end"/>
            </w:r>
          </w:p>
        </w:tc>
      </w:tr>
      <w:tr w14:paraId="770E5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FD40D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39D58D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"https://www.tianyancha.com/company/391374607"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重庆兴乡企业管理咨询有限公司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D114B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26C294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"https://www.tianyancha.com/company/6574531835"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重庆悦诚融资担保有限公司</w:t>
            </w:r>
            <w:r>
              <w:rPr>
                <w:rFonts w:hint="eastAsia" w:ascii="宋体" w:hAnsi="宋体" w:eastAsia="宋体" w:cs="宋体"/>
                <w:i w:val="0"/>
                <w:iCs w:val="0"/>
                <w:color w:val="auto"/>
                <w:kern w:val="0"/>
                <w:sz w:val="20"/>
                <w:szCs w:val="20"/>
                <w:u w:val="none"/>
                <w:lang w:val="en-US" w:eastAsia="zh-CN" w:bidi="ar"/>
              </w:rPr>
              <w:fldChar w:fldCharType="end"/>
            </w:r>
          </w:p>
        </w:tc>
      </w:tr>
      <w:tr w14:paraId="3D945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7DEC1D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702E01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"https://www.tianyancha.com/company/3226607347"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重庆市龙商融资担保有限责任公司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08363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4F9C60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"https://www.tianyancha.com/company/477544419"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重庆长嘉汇精城融资担保有限公司</w:t>
            </w:r>
            <w:r>
              <w:rPr>
                <w:rFonts w:hint="eastAsia" w:ascii="宋体" w:hAnsi="宋体" w:eastAsia="宋体" w:cs="宋体"/>
                <w:i w:val="0"/>
                <w:iCs w:val="0"/>
                <w:color w:val="auto"/>
                <w:kern w:val="0"/>
                <w:sz w:val="20"/>
                <w:szCs w:val="20"/>
                <w:u w:val="none"/>
                <w:lang w:val="en-US" w:eastAsia="zh-CN" w:bidi="ar"/>
              </w:rPr>
              <w:fldChar w:fldCharType="end"/>
            </w:r>
          </w:p>
        </w:tc>
      </w:tr>
      <w:tr w14:paraId="52A5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D49FD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1EC1E5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"https://www.tianyancha.com/company/4304560429"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重庆科学城融资担保有限公司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37804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3355" w:type="dxa"/>
            <w:tcBorders>
              <w:top w:val="single" w:color="000000" w:sz="4" w:space="0"/>
              <w:left w:val="single" w:color="000000" w:sz="4" w:space="0"/>
              <w:bottom w:val="single" w:color="000000" w:sz="4" w:space="0"/>
              <w:right w:val="single" w:color="000000" w:sz="4" w:space="0"/>
            </w:tcBorders>
            <w:noWrap w:val="0"/>
            <w:vAlign w:val="center"/>
          </w:tcPr>
          <w:p w14:paraId="7B99D8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深圳市高新投保证担保有限公司</w:t>
            </w:r>
          </w:p>
        </w:tc>
      </w:tr>
      <w:tr w14:paraId="32182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F7C244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1376E4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fldChar w:fldCharType="begin"/>
            </w:r>
            <w:r>
              <w:rPr>
                <w:rFonts w:hint="eastAsia" w:ascii="宋体" w:hAnsi="宋体" w:eastAsia="宋体" w:cs="宋体"/>
                <w:i w:val="0"/>
                <w:iCs w:val="0"/>
                <w:color w:val="auto"/>
                <w:kern w:val="0"/>
                <w:sz w:val="20"/>
                <w:szCs w:val="20"/>
                <w:u w:val="none"/>
                <w:lang w:val="en-US" w:eastAsia="zh-CN" w:bidi="ar"/>
              </w:rPr>
              <w:instrText xml:space="preserve"> HYPERLINK "https://www.tianyancha.com/company/3195120894" </w:instrText>
            </w:r>
            <w:r>
              <w:rPr>
                <w:rFonts w:hint="eastAsia" w:ascii="宋体" w:hAnsi="宋体" w:eastAsia="宋体" w:cs="宋体"/>
                <w:i w:val="0"/>
                <w:iCs w:val="0"/>
                <w:color w:val="auto"/>
                <w:kern w:val="0"/>
                <w:sz w:val="20"/>
                <w:szCs w:val="20"/>
                <w:u w:val="none"/>
                <w:lang w:val="en-US" w:eastAsia="zh-CN" w:bidi="ar"/>
              </w:rPr>
              <w:fldChar w:fldCharType="separate"/>
            </w:r>
            <w:r>
              <w:rPr>
                <w:rStyle w:val="18"/>
                <w:rFonts w:hint="eastAsia" w:ascii="宋体" w:hAnsi="宋体" w:eastAsia="宋体" w:cs="宋体"/>
                <w:i w:val="0"/>
                <w:iCs w:val="0"/>
                <w:color w:val="auto"/>
                <w:sz w:val="20"/>
                <w:szCs w:val="20"/>
                <w:u w:val="none"/>
              </w:rPr>
              <w:t>重庆渝台融资担保有限公司</w:t>
            </w:r>
            <w:r>
              <w:rPr>
                <w:rFonts w:hint="eastAsia" w:ascii="宋体" w:hAnsi="宋体" w:eastAsia="宋体" w:cs="宋体"/>
                <w:i w:val="0"/>
                <w:iCs w:val="0"/>
                <w:color w:val="auto"/>
                <w:kern w:val="0"/>
                <w:sz w:val="20"/>
                <w:szCs w:val="20"/>
                <w:u w:val="none"/>
                <w:lang w:val="en-US" w:eastAsia="zh-CN" w:bidi="ar"/>
              </w:rPr>
              <w:fldChar w:fldCharType="end"/>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81EE4E">
            <w:pP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2A3413">
            <w:pPr>
              <w:rPr>
                <w:rFonts w:hint="eastAsia" w:ascii="宋体" w:hAnsi="宋体" w:eastAsia="宋体" w:cs="宋体"/>
                <w:i w:val="0"/>
                <w:iCs w:val="0"/>
                <w:color w:val="auto"/>
                <w:sz w:val="22"/>
                <w:szCs w:val="22"/>
                <w:u w:val="none"/>
              </w:rPr>
            </w:pPr>
          </w:p>
        </w:tc>
      </w:tr>
    </w:tbl>
    <w:p w14:paraId="51710119">
      <w:pPr>
        <w:rPr>
          <w:rFonts w:hint="eastAsia" w:ascii="方正仿宋_GBK" w:hAnsi="方正仿宋_GBK" w:eastAsia="方正仿宋_GBK" w:cs="方正仿宋_GBK"/>
          <w:color w:val="auto"/>
          <w:sz w:val="28"/>
          <w:szCs w:val="28"/>
          <w:highlight w:val="none"/>
          <w:u w:val="none"/>
          <w:lang w:val="en-US" w:eastAsia="zh-CN"/>
        </w:rPr>
      </w:pPr>
    </w:p>
    <w:p w14:paraId="2CFEE274">
      <w:pPr>
        <w:pStyle w:val="2"/>
        <w:numPr>
          <w:ilvl w:val="0"/>
          <w:numId w:val="0"/>
        </w:numPr>
        <w:topLinePunct w:val="0"/>
        <w:ind w:left="0" w:leftChars="0" w:firstLine="640"/>
        <w:rPr>
          <w:rFonts w:eastAsia="黑体"/>
          <w:b w:val="0"/>
          <w:bCs w:val="0"/>
          <w:sz w:val="32"/>
          <w:szCs w:val="32"/>
        </w:rPr>
      </w:pPr>
      <w:r>
        <w:rPr>
          <w:rFonts w:hint="eastAsia" w:cs="黑体"/>
          <w:b w:val="0"/>
          <w:bCs w:val="0"/>
          <w:sz w:val="32"/>
          <w:szCs w:val="32"/>
          <w:lang w:eastAsia="zh-CN"/>
        </w:rPr>
        <w:t>四、</w:t>
      </w:r>
      <w:r>
        <w:rPr>
          <w:rFonts w:ascii="黑体" w:hAnsi="黑体" w:eastAsia="黑体" w:cs="黑体"/>
          <w:b w:val="0"/>
          <w:bCs w:val="0"/>
          <w:sz w:val="32"/>
          <w:szCs w:val="32"/>
        </w:rPr>
        <w:t>报名方式及要求</w:t>
      </w:r>
      <w:bookmarkEnd w:id="4"/>
    </w:p>
    <w:p w14:paraId="1A6C011E">
      <w:pPr>
        <w:pStyle w:val="3"/>
        <w:numPr>
          <w:ilvl w:val="0"/>
          <w:numId w:val="0"/>
        </w:numPr>
        <w:topLinePunct w:val="0"/>
        <w:ind w:left="0" w:leftChars="0" w:firstLine="640"/>
        <w:rPr>
          <w:rFonts w:hint="eastAsia" w:eastAsia="楷体_GB2312"/>
          <w:b w:val="0"/>
          <w:bCs w:val="0"/>
          <w:sz w:val="32"/>
          <w:szCs w:val="32"/>
        </w:rPr>
      </w:pPr>
      <w:bookmarkStart w:id="5" w:name="heading_13"/>
      <w:r>
        <w:rPr>
          <w:rFonts w:hint="eastAsia" w:cs="楷体_GB2312"/>
          <w:b w:val="0"/>
          <w:bCs w:val="0"/>
          <w:sz w:val="32"/>
          <w:szCs w:val="32"/>
          <w:lang w:eastAsia="zh-CN"/>
        </w:rPr>
        <w:t>（一）</w:t>
      </w:r>
      <w:r>
        <w:rPr>
          <w:rFonts w:ascii="Times New Roman" w:hAnsi="Times New Roman" w:eastAsia="楷体_GB2312" w:cs="楷体_GB2312"/>
          <w:b w:val="0"/>
          <w:bCs w:val="0"/>
          <w:sz w:val="32"/>
          <w:szCs w:val="32"/>
        </w:rPr>
        <w:t>报名时间</w:t>
      </w:r>
      <w:bookmarkEnd w:id="5"/>
    </w:p>
    <w:p w14:paraId="042B5EEF">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2026年</w:t>
      </w:r>
      <w:r>
        <w:rPr>
          <w:rFonts w:hint="eastAsia" w:cs="仿宋_GB2312"/>
          <w:b w:val="0"/>
          <w:bCs w:val="0"/>
          <w:sz w:val="32"/>
          <w:szCs w:val="32"/>
          <w:lang w:val="en-US" w:eastAsia="zh-CN"/>
        </w:rPr>
        <w:t>8</w:t>
      </w:r>
      <w:r>
        <w:rPr>
          <w:rFonts w:ascii="Times New Roman" w:hAnsi="Times New Roman" w:eastAsia="仿宋_GB2312" w:cs="仿宋_GB2312"/>
          <w:b w:val="0"/>
          <w:bCs w:val="0"/>
          <w:sz w:val="32"/>
          <w:szCs w:val="32"/>
        </w:rPr>
        <w:t>月</w:t>
      </w:r>
      <w:r>
        <w:rPr>
          <w:rFonts w:hint="eastAsia" w:cs="仿宋_GB2312"/>
          <w:b w:val="0"/>
          <w:bCs w:val="0"/>
          <w:sz w:val="32"/>
          <w:szCs w:val="32"/>
          <w:lang w:val="en-US" w:eastAsia="zh-CN"/>
        </w:rPr>
        <w:t>28</w:t>
      </w:r>
      <w:r>
        <w:rPr>
          <w:rFonts w:ascii="Times New Roman" w:hAnsi="Times New Roman" w:eastAsia="仿宋_GB2312" w:cs="仿宋_GB2312"/>
          <w:b w:val="0"/>
          <w:bCs w:val="0"/>
          <w:sz w:val="32"/>
          <w:szCs w:val="32"/>
        </w:rPr>
        <w:t>日至2026年</w:t>
      </w:r>
      <w:r>
        <w:rPr>
          <w:rFonts w:hint="eastAsia" w:cs="仿宋_GB2312"/>
          <w:b w:val="0"/>
          <w:bCs w:val="0"/>
          <w:sz w:val="32"/>
          <w:szCs w:val="32"/>
          <w:lang w:val="en-US" w:eastAsia="zh-CN"/>
        </w:rPr>
        <w:t>9</w:t>
      </w:r>
      <w:r>
        <w:rPr>
          <w:rFonts w:ascii="Times New Roman" w:hAnsi="Times New Roman" w:eastAsia="仿宋_GB2312" w:cs="仿宋_GB2312"/>
          <w:b w:val="0"/>
          <w:bCs w:val="0"/>
          <w:sz w:val="32"/>
          <w:szCs w:val="32"/>
        </w:rPr>
        <w:t>月</w:t>
      </w:r>
      <w:r>
        <w:rPr>
          <w:rFonts w:hint="eastAsia" w:cs="仿宋_GB2312"/>
          <w:b w:val="0"/>
          <w:bCs w:val="0"/>
          <w:sz w:val="32"/>
          <w:szCs w:val="32"/>
          <w:lang w:val="en-US" w:eastAsia="zh-CN"/>
        </w:rPr>
        <w:t>4</w:t>
      </w:r>
      <w:r>
        <w:rPr>
          <w:rFonts w:ascii="Times New Roman" w:hAnsi="Times New Roman" w:eastAsia="仿宋_GB2312" w:cs="仿宋_GB2312"/>
          <w:b w:val="0"/>
          <w:bCs w:val="0"/>
          <w:sz w:val="32"/>
          <w:szCs w:val="32"/>
        </w:rPr>
        <w:t>日（共计5个工作日），每日上午9:00—12:00、下午14:00—17:00，逾期不予受理。</w:t>
      </w:r>
    </w:p>
    <w:p w14:paraId="39BA18FA">
      <w:pPr>
        <w:pStyle w:val="3"/>
        <w:numPr>
          <w:ilvl w:val="0"/>
          <w:numId w:val="0"/>
        </w:numPr>
        <w:topLinePunct w:val="0"/>
        <w:ind w:left="0" w:leftChars="0" w:firstLine="640"/>
        <w:rPr>
          <w:rFonts w:hint="eastAsia" w:eastAsia="楷体_GB2312"/>
          <w:b w:val="0"/>
          <w:bCs w:val="0"/>
          <w:sz w:val="32"/>
          <w:szCs w:val="32"/>
        </w:rPr>
      </w:pPr>
      <w:bookmarkStart w:id="6" w:name="heading_14"/>
      <w:r>
        <w:rPr>
          <w:rFonts w:hint="eastAsia" w:cs="楷体_GB2312"/>
          <w:b w:val="0"/>
          <w:bCs w:val="0"/>
          <w:sz w:val="32"/>
          <w:szCs w:val="32"/>
          <w:lang w:eastAsia="zh-CN"/>
        </w:rPr>
        <w:t>（二）</w:t>
      </w:r>
      <w:r>
        <w:rPr>
          <w:rFonts w:ascii="Times New Roman" w:hAnsi="Times New Roman" w:eastAsia="楷体_GB2312" w:cs="楷体_GB2312"/>
          <w:b w:val="0"/>
          <w:bCs w:val="0"/>
          <w:sz w:val="32"/>
          <w:szCs w:val="32"/>
        </w:rPr>
        <w:t>报名方式</w:t>
      </w:r>
      <w:bookmarkEnd w:id="6"/>
    </w:p>
    <w:p w14:paraId="1AACD730">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采用邮寄递交方式，所有报名材料需完整装订、加盖公章，邮寄递交以征集方实际签收时间为准，逾期签收视为无效报名。</w:t>
      </w:r>
    </w:p>
    <w:p w14:paraId="673BF808">
      <w:pPr>
        <w:pStyle w:val="3"/>
        <w:numPr>
          <w:ilvl w:val="0"/>
          <w:numId w:val="0"/>
        </w:numPr>
        <w:topLinePunct w:val="0"/>
        <w:ind w:left="0" w:leftChars="0" w:firstLine="640"/>
        <w:rPr>
          <w:rFonts w:hint="eastAsia" w:eastAsia="楷体_GB2312"/>
          <w:b w:val="0"/>
          <w:bCs w:val="0"/>
          <w:sz w:val="32"/>
          <w:szCs w:val="32"/>
        </w:rPr>
      </w:pPr>
      <w:bookmarkStart w:id="7" w:name="heading_15"/>
      <w:r>
        <w:rPr>
          <w:rFonts w:hint="eastAsia" w:cs="楷体_GB2312"/>
          <w:b w:val="0"/>
          <w:bCs w:val="0"/>
          <w:sz w:val="32"/>
          <w:szCs w:val="32"/>
          <w:lang w:eastAsia="zh-CN"/>
        </w:rPr>
        <w:t>（三）</w:t>
      </w:r>
      <w:r>
        <w:rPr>
          <w:rFonts w:ascii="Times New Roman" w:hAnsi="Times New Roman" w:eastAsia="楷体_GB2312" w:cs="楷体_GB2312"/>
          <w:b w:val="0"/>
          <w:bCs w:val="0"/>
          <w:sz w:val="32"/>
          <w:szCs w:val="32"/>
        </w:rPr>
        <w:t>报名地点及联系方式</w:t>
      </w:r>
      <w:bookmarkEnd w:id="7"/>
    </w:p>
    <w:p w14:paraId="49F72CD9">
      <w:pPr>
        <w:pStyle w:val="11"/>
        <w:rPr>
          <w:rFonts w:hint="default" w:ascii="Times New Roman" w:hAnsi="Times New Roman" w:eastAsia="仿宋_GB2312" w:cs="仿宋_GB2312"/>
          <w:b w:val="0"/>
          <w:bCs w:val="0"/>
          <w:sz w:val="32"/>
          <w:szCs w:val="32"/>
          <w:lang w:val="en-US" w:eastAsia="zh-CN"/>
        </w:rPr>
      </w:pPr>
      <w:r>
        <w:rPr>
          <w:rFonts w:ascii="Times New Roman" w:hAnsi="Times New Roman" w:eastAsia="仿宋_GB2312" w:cs="仿宋_GB2312"/>
          <w:b w:val="0"/>
          <w:bCs w:val="0"/>
          <w:sz w:val="32"/>
          <w:szCs w:val="32"/>
        </w:rPr>
        <w:t>报名地点：</w:t>
      </w:r>
      <w:r>
        <w:rPr>
          <w:rFonts w:hint="eastAsia" w:cs="仿宋_GB2312"/>
          <w:b w:val="0"/>
          <w:bCs w:val="0"/>
          <w:sz w:val="32"/>
          <w:szCs w:val="32"/>
          <w:lang w:val="en-US" w:eastAsia="zh-CN"/>
        </w:rPr>
        <w:t>重庆市两江新区童家院子轨道基地科技楼5007</w:t>
      </w:r>
    </w:p>
    <w:p w14:paraId="0699A0C5">
      <w:pPr>
        <w:pStyle w:val="11"/>
        <w:rPr>
          <w:rFonts w:hint="default" w:ascii="Times New Roman" w:hAnsi="Times New Roman" w:eastAsia="仿宋_GB2312" w:cs="仿宋_GB2312"/>
          <w:b w:val="0"/>
          <w:bCs w:val="0"/>
          <w:sz w:val="32"/>
          <w:szCs w:val="32"/>
          <w:lang w:val="en-US" w:eastAsia="zh-CN"/>
        </w:rPr>
      </w:pPr>
      <w:r>
        <w:rPr>
          <w:rFonts w:ascii="Times New Roman" w:hAnsi="Times New Roman" w:eastAsia="仿宋_GB2312" w:cs="仿宋_GB2312"/>
          <w:b w:val="0"/>
          <w:bCs w:val="0"/>
          <w:sz w:val="32"/>
          <w:szCs w:val="32"/>
        </w:rPr>
        <w:t>联系人：</w:t>
      </w:r>
      <w:r>
        <w:rPr>
          <w:rFonts w:hint="eastAsia" w:cs="仿宋_GB2312"/>
          <w:b w:val="0"/>
          <w:bCs w:val="0"/>
          <w:sz w:val="32"/>
          <w:szCs w:val="32"/>
          <w:lang w:val="en-US" w:eastAsia="zh-CN"/>
        </w:rPr>
        <w:t>商务管理部 龚老师</w:t>
      </w:r>
    </w:p>
    <w:p w14:paraId="47FBADA3">
      <w:pPr>
        <w:pStyle w:val="11"/>
        <w:rPr>
          <w:rFonts w:hint="default" w:ascii="Times New Roman" w:hAnsi="Times New Roman" w:eastAsia="仿宋_GB2312" w:cs="仿宋_GB2312"/>
          <w:b w:val="0"/>
          <w:bCs w:val="0"/>
          <w:sz w:val="32"/>
          <w:szCs w:val="32"/>
          <w:lang w:val="en-US" w:eastAsia="zh-CN"/>
        </w:rPr>
      </w:pPr>
      <w:r>
        <w:rPr>
          <w:rFonts w:ascii="Times New Roman" w:hAnsi="Times New Roman" w:eastAsia="仿宋_GB2312" w:cs="仿宋_GB2312"/>
          <w:b w:val="0"/>
          <w:bCs w:val="0"/>
          <w:sz w:val="32"/>
          <w:szCs w:val="32"/>
        </w:rPr>
        <w:t>联系电话：</w:t>
      </w:r>
      <w:r>
        <w:rPr>
          <w:rFonts w:hint="eastAsia" w:cs="仿宋_GB2312"/>
          <w:b w:val="0"/>
          <w:bCs w:val="0"/>
          <w:sz w:val="32"/>
          <w:szCs w:val="32"/>
          <w:lang w:val="en-US" w:eastAsia="zh-CN"/>
        </w:rPr>
        <w:t>15523026703</w:t>
      </w:r>
    </w:p>
    <w:p w14:paraId="2EC1895B">
      <w:pPr>
        <w:pStyle w:val="3"/>
        <w:numPr>
          <w:ilvl w:val="0"/>
          <w:numId w:val="0"/>
        </w:numPr>
        <w:topLinePunct w:val="0"/>
        <w:ind w:left="0" w:leftChars="0" w:firstLine="640"/>
        <w:rPr>
          <w:rFonts w:hint="eastAsia" w:eastAsia="楷体_GB2312"/>
          <w:b w:val="0"/>
          <w:bCs w:val="0"/>
          <w:sz w:val="32"/>
          <w:szCs w:val="32"/>
        </w:rPr>
      </w:pPr>
      <w:bookmarkStart w:id="8" w:name="heading_16"/>
      <w:r>
        <w:rPr>
          <w:rFonts w:hint="eastAsia" w:cs="楷体_GB2312"/>
          <w:b w:val="0"/>
          <w:bCs w:val="0"/>
          <w:sz w:val="32"/>
          <w:szCs w:val="32"/>
          <w:lang w:eastAsia="zh-CN"/>
        </w:rPr>
        <w:t>（四）</w:t>
      </w:r>
      <w:r>
        <w:rPr>
          <w:rFonts w:ascii="Times New Roman" w:hAnsi="Times New Roman" w:eastAsia="楷体_GB2312" w:cs="楷体_GB2312"/>
          <w:b w:val="0"/>
          <w:bCs w:val="0"/>
          <w:sz w:val="32"/>
          <w:szCs w:val="32"/>
        </w:rPr>
        <w:t>报名材料</w:t>
      </w:r>
      <w:bookmarkEnd w:id="8"/>
    </w:p>
    <w:p w14:paraId="388C0CFB">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eastAsia="zh-CN"/>
        </w:rPr>
        <w:t>1.</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《电子保函服务商公开征集报名表》；</w:t>
      </w:r>
    </w:p>
    <w:p w14:paraId="7AD8B571">
      <w:pPr>
        <w:pStyle w:val="11"/>
        <w:numPr>
          <w:ilvl w:val="0"/>
          <w:numId w:val="0"/>
        </w:numPr>
        <w:ind w:left="0" w:leftChars="0" w:firstLine="616"/>
        <w:rPr>
          <w:rFonts w:ascii="Times New Roman" w:hAnsi="Times New Roman" w:eastAsia="仿宋_GB2312" w:cs="仿宋_GB2312"/>
          <w:b w:val="0"/>
          <w:bCs w:val="0"/>
          <w:sz w:val="32"/>
          <w:szCs w:val="32"/>
        </w:rPr>
      </w:pPr>
      <w:r>
        <w:rPr>
          <w:rFonts w:hint="eastAsia" w:cs="仿宋_GB2312"/>
          <w:b w:val="0"/>
          <w:bCs w:val="0"/>
          <w:sz w:val="32"/>
          <w:szCs w:val="32"/>
          <w:lang w:eastAsia="zh-CN"/>
        </w:rPr>
        <w:t>2.</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营业执照副本复印件；</w:t>
      </w:r>
    </w:p>
    <w:p w14:paraId="411F963C">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val="en-US" w:eastAsia="zh-CN"/>
        </w:rPr>
        <w:t>3</w:t>
      </w:r>
      <w:r>
        <w:rPr>
          <w:rFonts w:hint="eastAsia" w:cs="仿宋_GB2312"/>
          <w:b w:val="0"/>
          <w:bCs w:val="0"/>
          <w:sz w:val="32"/>
          <w:szCs w:val="32"/>
          <w:lang w:eastAsia="zh-CN"/>
        </w:rPr>
        <w:t>.</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电子保函业务系统功能介绍、运行情况、服务能力说明及同类平台对接案例证明材料；</w:t>
      </w:r>
    </w:p>
    <w:p w14:paraId="35B768CC">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val="en-US" w:eastAsia="zh-CN"/>
        </w:rPr>
        <w:t>4</w:t>
      </w:r>
      <w:r>
        <w:rPr>
          <w:rFonts w:hint="eastAsia" w:cs="仿宋_GB2312"/>
          <w:b w:val="0"/>
          <w:bCs w:val="0"/>
          <w:sz w:val="32"/>
          <w:szCs w:val="32"/>
          <w:lang w:eastAsia="zh-CN"/>
        </w:rPr>
        <w:t>.</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数据安全及保密承诺函；</w:t>
      </w:r>
    </w:p>
    <w:p w14:paraId="746FDC0C">
      <w:pPr>
        <w:pStyle w:val="11"/>
        <w:numPr>
          <w:ilvl w:val="0"/>
          <w:numId w:val="0"/>
        </w:numPr>
        <w:ind w:left="0" w:leftChars="0" w:firstLine="616"/>
        <w:rPr>
          <w:rFonts w:eastAsia="仿宋_GB2312"/>
          <w:b w:val="0"/>
          <w:bCs w:val="0"/>
          <w:sz w:val="32"/>
          <w:szCs w:val="32"/>
        </w:rPr>
      </w:pPr>
      <w:r>
        <w:rPr>
          <w:rFonts w:hint="eastAsia" w:cs="仿宋_GB2312"/>
          <w:b w:val="0"/>
          <w:bCs w:val="0"/>
          <w:spacing wpsCustomData:val="-6" w:val="-6"/>
          <w:sz w:val="32"/>
          <w:szCs w:val="32"/>
          <w:lang w:val="en-US" w:eastAsia="zh-CN"/>
        </w:rPr>
        <w:t>5</w:t>
      </w:r>
      <w:r>
        <w:rPr>
          <w:rFonts w:hint="eastAsia" w:ascii="仿宋" w:hAnsi="仿宋" w:eastAsia="仿宋" w:cs="仿宋"/>
          <w:b w:val="0"/>
          <w:bCs w:val="0"/>
          <w:spacing wpsCustomData:val="-6" w:val="2"/>
          <w:sz w:val="32"/>
          <w:szCs w:val="32"/>
          <w:lang w:val="en-US" w:eastAsia="zh-CN"/>
        </w:rPr>
        <w:t>.</w:t>
      </w:r>
      <w:r>
        <w:rPr>
          <w:rFonts w:ascii="Times New Roman" w:hAnsi="Times New Roman" w:eastAsia="仿宋_GB2312" w:cs="仿宋_GB2312"/>
          <w:b w:val="0"/>
          <w:bCs w:val="0"/>
          <w:spacing wpsCustomData:val="-6" w:val="2"/>
          <w:sz w:val="32"/>
          <w:szCs w:val="32"/>
        </w:rPr>
        <w:t>法定代表人身份证明、授权委托书及被授权人身份证</w:t>
      </w:r>
      <w:r>
        <w:rPr>
          <w:rFonts w:ascii="Times New Roman" w:hAnsi="Times New Roman" w:eastAsia="仿宋_GB2312" w:cs="仿宋_GB2312"/>
          <w:b w:val="0"/>
          <w:bCs w:val="0"/>
          <w:spacing wpsCustomData:val="-6" w:val="-6"/>
          <w:sz w:val="32"/>
          <w:szCs w:val="32"/>
        </w:rPr>
        <w:t>复</w:t>
      </w:r>
      <w:r>
        <w:rPr>
          <w:rFonts w:ascii="Times New Roman" w:hAnsi="Times New Roman" w:eastAsia="仿宋_GB2312" w:cs="仿宋_GB2312"/>
          <w:b w:val="0"/>
          <w:bCs w:val="0"/>
          <w:sz w:val="32"/>
          <w:szCs w:val="32"/>
        </w:rPr>
        <w:t>印件。</w:t>
      </w:r>
    </w:p>
    <w:p w14:paraId="47F77ADC">
      <w:pPr>
        <w:pStyle w:val="2"/>
        <w:numPr>
          <w:ilvl w:val="0"/>
          <w:numId w:val="0"/>
        </w:numPr>
        <w:topLinePunct w:val="0"/>
        <w:ind w:left="0" w:leftChars="0" w:firstLine="640"/>
        <w:rPr>
          <w:rFonts w:eastAsia="黑体"/>
          <w:b w:val="0"/>
          <w:bCs w:val="0"/>
          <w:sz w:val="32"/>
          <w:szCs w:val="32"/>
        </w:rPr>
      </w:pPr>
      <w:bookmarkStart w:id="9" w:name="heading_17"/>
      <w:r>
        <w:rPr>
          <w:rFonts w:hint="eastAsia" w:cs="黑体"/>
          <w:b w:val="0"/>
          <w:bCs w:val="0"/>
          <w:sz w:val="32"/>
          <w:szCs w:val="32"/>
          <w:lang w:eastAsia="zh-CN"/>
        </w:rPr>
        <w:t>五、</w:t>
      </w:r>
      <w:r>
        <w:rPr>
          <w:rFonts w:ascii="黑体" w:hAnsi="黑体" w:eastAsia="黑体" w:cs="黑体"/>
          <w:b w:val="0"/>
          <w:bCs w:val="0"/>
          <w:sz w:val="32"/>
          <w:szCs w:val="32"/>
        </w:rPr>
        <w:t>评审方式</w:t>
      </w:r>
      <w:bookmarkEnd w:id="9"/>
    </w:p>
    <w:p w14:paraId="1A30B44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次征集采用资格符合性评审方式。评审小组严格对照本公告全部报名资格条件，对报名材料的完整性、真实性、合规性、有效性进行逐一核查，满足全部准入条件、材料无缺失、无虚假、无违规的机构入围；任意一项条件不满足或材料不合格的，不予入围。</w:t>
      </w:r>
    </w:p>
    <w:p w14:paraId="11724C72">
      <w:pPr>
        <w:pStyle w:val="2"/>
        <w:numPr>
          <w:ilvl w:val="0"/>
          <w:numId w:val="0"/>
        </w:numPr>
        <w:topLinePunct w:val="0"/>
        <w:ind w:left="0" w:leftChars="0" w:firstLine="640"/>
        <w:rPr>
          <w:rFonts w:eastAsia="黑体"/>
          <w:b w:val="0"/>
          <w:bCs w:val="0"/>
          <w:sz w:val="32"/>
          <w:szCs w:val="32"/>
        </w:rPr>
      </w:pPr>
      <w:bookmarkStart w:id="10" w:name="heading_18"/>
      <w:r>
        <w:rPr>
          <w:rFonts w:hint="eastAsia" w:cs="黑体"/>
          <w:b w:val="0"/>
          <w:bCs w:val="0"/>
          <w:sz w:val="32"/>
          <w:szCs w:val="32"/>
          <w:lang w:eastAsia="zh-CN"/>
        </w:rPr>
        <w:t>六、</w:t>
      </w:r>
      <w:r>
        <w:rPr>
          <w:rFonts w:ascii="黑体" w:hAnsi="黑体" w:eastAsia="黑体" w:cs="黑体"/>
          <w:b w:val="0"/>
          <w:bCs w:val="0"/>
          <w:sz w:val="32"/>
          <w:szCs w:val="32"/>
        </w:rPr>
        <w:t>入围结果公示</w:t>
      </w:r>
      <w:bookmarkEnd w:id="10"/>
    </w:p>
    <w:p w14:paraId="67D9C280">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评审结束后，入围服务商名单将在公示</w:t>
      </w:r>
      <w:r>
        <w:rPr>
          <w:rFonts w:hint="eastAsia" w:cs="仿宋_GB2312"/>
          <w:b w:val="0"/>
          <w:bCs w:val="0"/>
          <w:sz w:val="32"/>
          <w:szCs w:val="32"/>
          <w:lang w:val="en-US" w:eastAsia="zh-CN"/>
        </w:rPr>
        <w:t>2</w:t>
      </w:r>
      <w:r>
        <w:rPr>
          <w:rFonts w:ascii="Times New Roman" w:hAnsi="Times New Roman" w:eastAsia="仿宋_GB2312" w:cs="仿宋_GB2312"/>
          <w:b w:val="0"/>
          <w:bCs w:val="0"/>
          <w:sz w:val="32"/>
          <w:szCs w:val="32"/>
        </w:rPr>
        <w:t>个工作日。公示无异议后，公司正式出具入围通知书。</w:t>
      </w:r>
    </w:p>
    <w:p w14:paraId="577742E3">
      <w:pPr>
        <w:pStyle w:val="2"/>
        <w:numPr>
          <w:ilvl w:val="0"/>
          <w:numId w:val="0"/>
        </w:numPr>
        <w:topLinePunct w:val="0"/>
        <w:ind w:left="0" w:leftChars="0" w:firstLine="640"/>
        <w:rPr>
          <w:rFonts w:eastAsia="黑体"/>
          <w:b w:val="0"/>
          <w:bCs w:val="0"/>
          <w:sz w:val="32"/>
          <w:szCs w:val="32"/>
        </w:rPr>
      </w:pPr>
      <w:bookmarkStart w:id="11" w:name="heading_19"/>
      <w:r>
        <w:rPr>
          <w:rFonts w:hint="eastAsia" w:cs="黑体"/>
          <w:b w:val="0"/>
          <w:bCs w:val="0"/>
          <w:sz w:val="32"/>
          <w:szCs w:val="32"/>
          <w:lang w:eastAsia="zh-CN"/>
        </w:rPr>
        <w:t>七、</w:t>
      </w:r>
      <w:r>
        <w:rPr>
          <w:rFonts w:ascii="黑体" w:hAnsi="黑体" w:eastAsia="黑体" w:cs="黑体"/>
          <w:b w:val="0"/>
          <w:bCs w:val="0"/>
          <w:sz w:val="32"/>
          <w:szCs w:val="32"/>
        </w:rPr>
        <w:t>其他说明</w:t>
      </w:r>
      <w:bookmarkEnd w:id="11"/>
    </w:p>
    <w:p w14:paraId="5CD7A2FA">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eastAsia="zh-CN"/>
        </w:rPr>
        <w:t>1.</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本次服务商公开征集工作全程免费，征集方不向报名、入围机构收取报名费、评审费、公示费等任何费用；</w:t>
      </w:r>
    </w:p>
    <w:p w14:paraId="1FA82B50">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val="en-US" w:eastAsia="zh-CN"/>
        </w:rPr>
        <w:t>2</w:t>
      </w:r>
      <w:r>
        <w:rPr>
          <w:rFonts w:hint="eastAsia" w:cs="仿宋_GB2312"/>
          <w:b w:val="0"/>
          <w:bCs w:val="0"/>
          <w:sz w:val="32"/>
          <w:szCs w:val="32"/>
          <w:lang w:eastAsia="zh-CN"/>
        </w:rPr>
        <w:t>.</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入围服务商须与征集方签订数据安全及保密协议，严格遵守数据合规、信息保密相关要求；</w:t>
      </w:r>
    </w:p>
    <w:p w14:paraId="2B1B47D3">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val="en-US" w:eastAsia="zh-CN"/>
        </w:rPr>
        <w:t>3</w:t>
      </w:r>
      <w:r>
        <w:rPr>
          <w:rFonts w:hint="eastAsia" w:cs="仿宋_GB2312"/>
          <w:b w:val="0"/>
          <w:bCs w:val="0"/>
          <w:sz w:val="32"/>
          <w:szCs w:val="32"/>
          <w:lang w:eastAsia="zh-CN"/>
        </w:rPr>
        <w:t>.</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所有报名材料一经递交不予退还，报名机构对所提交材料的真实性、合法性、有效性承担全部法律责任，存在虚假材料的，直接取消报名及入围资格，纳入黑名单；</w:t>
      </w:r>
    </w:p>
    <w:p w14:paraId="3E5F433E">
      <w:pPr>
        <w:pStyle w:val="11"/>
        <w:numPr>
          <w:ilvl w:val="0"/>
          <w:numId w:val="0"/>
        </w:numPr>
        <w:ind w:left="0" w:leftChars="0" w:firstLine="616"/>
        <w:rPr>
          <w:rFonts w:eastAsia="仿宋_GB2312"/>
          <w:b w:val="0"/>
          <w:bCs w:val="0"/>
          <w:sz w:val="32"/>
          <w:szCs w:val="32"/>
        </w:rPr>
      </w:pPr>
      <w:r>
        <w:rPr>
          <w:rFonts w:hint="eastAsia" w:cs="仿宋_GB2312"/>
          <w:b w:val="0"/>
          <w:bCs w:val="0"/>
          <w:sz w:val="32"/>
          <w:szCs w:val="32"/>
          <w:lang w:val="en-US" w:eastAsia="zh-CN"/>
        </w:rPr>
        <w:t>4</w:t>
      </w:r>
      <w:r>
        <w:rPr>
          <w:rFonts w:hint="eastAsia" w:cs="仿宋_GB2312"/>
          <w:b w:val="0"/>
          <w:bCs w:val="0"/>
          <w:sz w:val="32"/>
          <w:szCs w:val="32"/>
          <w:lang w:eastAsia="zh-CN"/>
        </w:rPr>
        <w:t>.</w:t>
      </w:r>
      <w:r>
        <w:rPr>
          <w:rFonts w:hint="eastAsia" w:ascii="仿宋" w:hAnsi="仿宋" w:eastAsia="仿宋" w:cs="仿宋"/>
          <w:b w:val="0"/>
          <w:bCs w:val="0"/>
          <w:spacing w:val="-6"/>
          <w:sz w:val="32"/>
          <w:szCs w:val="32"/>
          <w:lang w:eastAsia="zh-CN"/>
        </w:rPr>
        <w:t xml:space="preserve"> </w:t>
      </w:r>
      <w:r>
        <w:rPr>
          <w:rFonts w:ascii="Times New Roman" w:hAnsi="Times New Roman" w:eastAsia="仿宋_GB2312" w:cs="仿宋_GB2312"/>
          <w:b w:val="0"/>
          <w:bCs w:val="0"/>
          <w:sz w:val="32"/>
          <w:szCs w:val="32"/>
        </w:rPr>
        <w:t>本公告未尽事宜，由</w:t>
      </w:r>
      <w:r>
        <w:rPr>
          <w:rFonts w:hint="eastAsia" w:cs="仿宋_GB2312"/>
          <w:b w:val="0"/>
          <w:bCs w:val="0"/>
          <w:sz w:val="32"/>
          <w:szCs w:val="32"/>
          <w:lang w:val="en-US" w:eastAsia="zh-CN"/>
        </w:rPr>
        <w:t>外建</w:t>
      </w:r>
      <w:r>
        <w:rPr>
          <w:rFonts w:ascii="Times New Roman" w:hAnsi="Times New Roman" w:eastAsia="仿宋_GB2312" w:cs="仿宋_GB2312"/>
          <w:b w:val="0"/>
          <w:bCs w:val="0"/>
          <w:sz w:val="32"/>
          <w:szCs w:val="32"/>
        </w:rPr>
        <w:t>负责解释。</w:t>
      </w:r>
    </w:p>
    <w:p w14:paraId="681F2F21">
      <w:pPr>
        <w:pStyle w:val="20"/>
        <w:rPr>
          <w:rFonts w:ascii="黑体" w:hAnsi="黑体" w:eastAsia="黑体" w:cs="黑体"/>
          <w:b w:val="0"/>
          <w:bCs w:val="0"/>
          <w:sz w:val="32"/>
          <w:szCs w:val="32"/>
        </w:rPr>
      </w:pPr>
      <w:bookmarkStart w:id="12" w:name="heading_20"/>
      <w:r>
        <w:rPr>
          <w:rFonts w:ascii="黑体" w:hAnsi="黑体" w:eastAsia="黑体" w:cs="黑体"/>
          <w:b w:val="0"/>
          <w:bCs w:val="0"/>
          <w:sz w:val="32"/>
          <w:szCs w:val="32"/>
        </w:rPr>
        <w:br w:type="page"/>
      </w:r>
      <mc:AlternateContent>
        <mc:Choice Requires="wpsCustomData">
          <wpsCustomData:docfieldStart id="1" docfieldname="附件_1" hidden="0" print="1" readonly="0" index="1"/>
        </mc:Choice>
      </mc:AlternateContent>
      <w:r>
        <w:rPr>
          <w:rFonts w:ascii="黑体" w:hAnsi="黑体" w:eastAsia="黑体" w:cs="黑体"/>
          <w:b w:val="0"/>
          <w:bCs w:val="0"/>
          <w:sz w:val="32"/>
          <w:szCs w:val="32"/>
        </w:rPr>
        <w:t>附件1</w:t>
      </w:r>
    </w:p>
    <w:p w14:paraId="255E632D">
      <w:pPr>
        <w:pStyle w:val="11"/>
        <w:bidi w:val="0"/>
      </w:pPr>
    </w:p>
    <w:p w14:paraId="40599B4E">
      <w:pPr>
        <w:pStyle w:val="15"/>
        <w:bidi w:val="0"/>
      </w:pPr>
      <w:r>
        <w:t>电子保函服务商公开征集报名表</w:t>
      </w:r>
      <mc:AlternateContent>
        <mc:Choice Requires="wpsCustomData">
          <wpsCustomData:docfieldEnd id="1"/>
        </mc:Choice>
      </mc:AlternateContent>
      <w:bookmarkEnd w:id="12"/>
    </w:p>
    <w:tbl>
      <w:tblPr>
        <w:tblStyle w:val="16"/>
        <w:tblW w:w="8843"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862"/>
        <w:gridCol w:w="5981"/>
      </w:tblGrid>
      <w:tr w14:paraId="233501D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2862" w:type="dxa"/>
            <w:tcBorders>
              <w:top w:val="single" w:color="000000" w:sz="12" w:space="0"/>
              <w:left w:val="single" w:color="000000" w:sz="12" w:space="0"/>
              <w:bottom w:val="single" w:color="000000" w:sz="4" w:space="0"/>
              <w:right w:val="single" w:color="000000" w:sz="4" w:space="0"/>
              <w:tl2br w:val="nil"/>
            </w:tcBorders>
            <w:shd w:val="clear" w:color="auto" w:fill="FFFFFF"/>
            <w:tcMar>
              <w:top w:w="60" w:type="dxa"/>
              <w:left w:w="108" w:type="dxa"/>
              <w:bottom w:w="30" w:type="dxa"/>
              <w:right w:w="108" w:type="dxa"/>
            </w:tcMar>
            <w:vAlign w:val="center"/>
          </w:tcPr>
          <w:p w14:paraId="38C03A8D">
            <w:pPr>
              <w:snapToGrid w:val="0"/>
              <w:spacing w:before="120" w:after="120" w:line="240" w:lineRule="auto"/>
              <w:ind w:left="0" w:leftChars="0" w:right="0" w:rightChars="0" w:firstLine="0" w:firstLineChars="0"/>
              <w:jc w:val="center"/>
              <w:rPr>
                <w:rFonts w:ascii="Arial" w:eastAsia="等线"/>
                <w:b w:val="0"/>
                <w:color w:val="000000"/>
                <w:sz w:val="22"/>
              </w:rPr>
            </w:pPr>
            <w:r>
              <w:rPr>
                <w:rFonts w:ascii="Arial" w:hAnsi="Arial" w:eastAsia="等线" w:cs="Arial"/>
                <w:b w:val="0"/>
                <w:color w:val="000000"/>
                <w:sz w:val="22"/>
              </w:rPr>
              <w:t>项目</w:t>
            </w:r>
          </w:p>
        </w:tc>
        <w:tc>
          <w:tcPr>
            <w:tcW w:w="5981" w:type="dxa"/>
            <w:tcBorders>
              <w:top w:val="single" w:color="000000" w:sz="12"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3350EEB4">
            <w:pPr>
              <w:snapToGrid w:val="0"/>
              <w:spacing w:before="120" w:after="120" w:line="240" w:lineRule="auto"/>
              <w:ind w:left="0" w:leftChars="0" w:right="0" w:rightChars="0" w:firstLine="0" w:firstLineChars="0"/>
              <w:jc w:val="center"/>
              <w:rPr>
                <w:rFonts w:ascii="Arial" w:eastAsia="等线"/>
                <w:b w:val="0"/>
                <w:color w:val="000000"/>
                <w:sz w:val="22"/>
              </w:rPr>
            </w:pPr>
            <w:r>
              <w:rPr>
                <w:rFonts w:ascii="Arial" w:hAnsi="Arial" w:eastAsia="等线" w:cs="Arial"/>
                <w:b w:val="0"/>
                <w:color w:val="000000"/>
                <w:sz w:val="22"/>
              </w:rPr>
              <w:t>内容</w:t>
            </w:r>
          </w:p>
        </w:tc>
      </w:tr>
      <w:tr w14:paraId="1A317F7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0DB57C8">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一、机构基本信息</w:t>
            </w:r>
          </w:p>
        </w:tc>
      </w:tr>
      <w:tr w14:paraId="105F8BE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B5E6AA3">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机构全称</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2D35118">
            <w:pPr>
              <w:snapToGrid w:val="0"/>
              <w:spacing w:before="120" w:after="120" w:line="240" w:lineRule="auto"/>
              <w:ind w:left="0" w:leftChars="0" w:right="0" w:rightChars="0" w:firstLine="0" w:firstLineChars="0"/>
              <w:jc w:val="left"/>
              <w:rPr>
                <w:b w:val="0"/>
                <w:color w:val="000000"/>
              </w:rPr>
            </w:pPr>
          </w:p>
        </w:tc>
      </w:tr>
      <w:tr w14:paraId="54C4CB5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39CB7830">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统一社会信用代码</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66C7C00">
            <w:pPr>
              <w:snapToGrid w:val="0"/>
              <w:spacing w:before="120" w:after="120" w:line="240" w:lineRule="auto"/>
              <w:ind w:left="0" w:leftChars="0" w:right="0" w:rightChars="0" w:firstLine="0" w:firstLineChars="0"/>
              <w:jc w:val="left"/>
              <w:rPr>
                <w:b w:val="0"/>
                <w:color w:val="000000"/>
              </w:rPr>
            </w:pPr>
          </w:p>
        </w:tc>
      </w:tr>
      <w:tr w14:paraId="7734BE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2B7DB075">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注册地址</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EE2C0FD">
            <w:pPr>
              <w:snapToGrid w:val="0"/>
              <w:spacing w:before="120" w:after="120" w:line="240" w:lineRule="auto"/>
              <w:ind w:left="0" w:leftChars="0" w:right="0" w:rightChars="0" w:firstLine="0" w:firstLineChars="0"/>
              <w:jc w:val="left"/>
              <w:rPr>
                <w:b w:val="0"/>
                <w:color w:val="000000"/>
              </w:rPr>
            </w:pPr>
          </w:p>
        </w:tc>
      </w:tr>
      <w:tr w14:paraId="1CFE226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50DE6CC1">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成立日期</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22979FF2">
            <w:pPr>
              <w:snapToGrid w:val="0"/>
              <w:spacing w:before="120" w:after="120" w:line="240" w:lineRule="auto"/>
              <w:ind w:left="0" w:leftChars="0" w:right="0" w:rightChars="0" w:firstLine="0" w:firstLineChars="0"/>
              <w:jc w:val="left"/>
              <w:rPr>
                <w:b w:val="0"/>
                <w:color w:val="000000"/>
              </w:rPr>
            </w:pPr>
          </w:p>
        </w:tc>
      </w:tr>
      <w:tr w14:paraId="19D59E2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1CC8FA49">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注册资本（万元）</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39851AF">
            <w:pPr>
              <w:snapToGrid w:val="0"/>
              <w:spacing w:before="120" w:after="120" w:line="240" w:lineRule="auto"/>
              <w:ind w:left="0" w:leftChars="0" w:right="0" w:rightChars="0" w:firstLine="0" w:firstLineChars="0"/>
              <w:jc w:val="left"/>
              <w:rPr>
                <w:b w:val="0"/>
                <w:color w:val="000000"/>
              </w:rPr>
            </w:pPr>
          </w:p>
        </w:tc>
      </w:tr>
      <w:tr w14:paraId="1972407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102CE70B">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机构类型</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30FCFA5">
            <w:pPr>
              <w:snapToGrid w:val="0"/>
              <w:spacing w:before="120" w:after="120" w:line="240" w:lineRule="auto"/>
              <w:ind w:left="0" w:leftChars="0" w:right="0" w:rightChars="0" w:firstLine="0" w:firstLineChars="0"/>
              <w:jc w:val="left"/>
              <w:rPr>
                <w:rFonts w:hint="eastAsia" w:eastAsia="等线"/>
                <w:b w:val="0"/>
                <w:color w:val="000000"/>
                <w:lang w:eastAsia="zh-CN"/>
              </w:rPr>
            </w:pPr>
            <w:r>
              <w:rPr>
                <w:rFonts w:ascii="Arial" w:hAnsi="Arial" w:eastAsia="等线" w:cs="Arial"/>
                <w:b w:val="0"/>
                <w:color w:val="000000"/>
                <w:sz w:val="22"/>
              </w:rPr>
              <w:t>□银行 □担保公司 □保险公司 □其他</w:t>
            </w:r>
            <w:r>
              <w:rPr>
                <w:rFonts w:hint="eastAsia" w:ascii="Arial" w:hAnsi="Arial" w:eastAsia="等线" w:cs="Arial"/>
                <w:b w:val="0"/>
                <w:color w:val="000000"/>
                <w:sz w:val="22"/>
                <w:lang w:eastAsia="zh-CN"/>
              </w:rPr>
              <w:t>＿＿＿＿＿</w:t>
            </w:r>
          </w:p>
        </w:tc>
      </w:tr>
      <w:tr w14:paraId="475563D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EFC72D0">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法定代表人</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99A3E9C">
            <w:pPr>
              <w:snapToGrid w:val="0"/>
              <w:spacing w:before="120" w:after="120" w:line="240" w:lineRule="auto"/>
              <w:ind w:left="0" w:leftChars="0" w:right="0" w:rightChars="0" w:firstLine="0" w:firstLineChars="0"/>
              <w:jc w:val="left"/>
              <w:rPr>
                <w:b w:val="0"/>
                <w:color w:val="000000"/>
              </w:rPr>
            </w:pPr>
            <w:r>
              <w:rPr>
                <w:rFonts w:ascii="Arial" w:hAnsi="Arial" w:eastAsia="等线" w:cs="Arial"/>
                <w:b w:val="0"/>
                <w:color w:val="000000"/>
                <w:sz w:val="22"/>
              </w:rPr>
              <w:t>姓名： 职务：</w:t>
            </w:r>
          </w:p>
        </w:tc>
      </w:tr>
      <w:tr w14:paraId="2BC7B39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3926ED6D">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联系人</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DE2E46A">
            <w:pPr>
              <w:snapToGrid w:val="0"/>
              <w:spacing w:before="120" w:after="120" w:line="240" w:lineRule="auto"/>
              <w:ind w:left="0" w:leftChars="0" w:right="0" w:rightChars="0" w:firstLine="0" w:firstLineChars="0"/>
              <w:jc w:val="left"/>
              <w:rPr>
                <w:b w:val="0"/>
                <w:color w:val="000000"/>
              </w:rPr>
            </w:pPr>
            <w:r>
              <w:rPr>
                <w:rFonts w:ascii="Arial" w:hAnsi="Arial" w:eastAsia="等线" w:cs="Arial"/>
                <w:b w:val="0"/>
                <w:color w:val="000000"/>
                <w:sz w:val="22"/>
              </w:rPr>
              <w:t>姓名： 职务：</w:t>
            </w:r>
          </w:p>
        </w:tc>
      </w:tr>
      <w:tr w14:paraId="65C3926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83D3AC8">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联系电话</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2DF46D40">
            <w:pPr>
              <w:snapToGrid w:val="0"/>
              <w:spacing w:before="120" w:after="120" w:line="240" w:lineRule="auto"/>
              <w:ind w:left="0" w:leftChars="0" w:right="0" w:rightChars="0" w:firstLine="0" w:firstLineChars="0"/>
              <w:jc w:val="left"/>
              <w:rPr>
                <w:b w:val="0"/>
                <w:color w:val="000000"/>
              </w:rPr>
            </w:pPr>
            <w:r>
              <w:rPr>
                <w:rFonts w:ascii="Arial" w:hAnsi="Arial" w:eastAsia="等线" w:cs="Arial"/>
                <w:b w:val="0"/>
                <w:color w:val="000000"/>
                <w:sz w:val="22"/>
              </w:rPr>
              <w:t>手机： 座机：</w:t>
            </w:r>
          </w:p>
        </w:tc>
      </w:tr>
      <w:tr w14:paraId="61FF6C3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1F13666">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电子邮箱</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F8F0E46">
            <w:pPr>
              <w:snapToGrid w:val="0"/>
              <w:spacing w:before="120" w:after="120" w:line="240" w:lineRule="auto"/>
              <w:ind w:left="0" w:leftChars="0" w:right="0" w:rightChars="0" w:firstLine="0" w:firstLineChars="0"/>
              <w:jc w:val="left"/>
              <w:rPr>
                <w:b w:val="0"/>
                <w:color w:val="000000"/>
              </w:rPr>
            </w:pPr>
          </w:p>
        </w:tc>
      </w:tr>
      <w:tr w14:paraId="4846765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74E8678">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通讯地址</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3FC7AC34">
            <w:pPr>
              <w:snapToGrid w:val="0"/>
              <w:spacing w:before="120" w:after="120" w:line="240" w:lineRule="auto"/>
              <w:ind w:left="0" w:leftChars="0" w:right="0" w:rightChars="0" w:firstLine="0" w:firstLineChars="0"/>
              <w:jc w:val="left"/>
              <w:rPr>
                <w:b w:val="0"/>
                <w:color w:val="000000"/>
              </w:rPr>
            </w:pPr>
          </w:p>
        </w:tc>
      </w:tr>
      <w:tr w14:paraId="5DBEFEA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28FFA64">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二、资质信息</w:t>
            </w:r>
          </w:p>
        </w:tc>
      </w:tr>
      <w:tr w14:paraId="569726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C02C345">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金融业务许可证类型及编号</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56C35B05">
            <w:pPr>
              <w:snapToGrid w:val="0"/>
              <w:spacing w:before="120" w:after="120" w:line="240" w:lineRule="auto"/>
              <w:ind w:left="0" w:leftChars="0" w:right="0" w:rightChars="0" w:firstLine="0" w:firstLineChars="0"/>
              <w:jc w:val="left"/>
              <w:rPr>
                <w:b w:val="0"/>
                <w:color w:val="000000"/>
              </w:rPr>
            </w:pPr>
          </w:p>
        </w:tc>
      </w:tr>
      <w:tr w14:paraId="066B9C9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C6DC651">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信息系统安全等级保护认证等级及编号、有效期</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348E5E89">
            <w:pPr>
              <w:snapToGrid w:val="0"/>
              <w:spacing w:before="120" w:after="120" w:line="240" w:lineRule="auto"/>
              <w:ind w:left="0" w:leftChars="0" w:right="0" w:rightChars="0" w:firstLine="0" w:firstLineChars="0"/>
              <w:jc w:val="left"/>
              <w:rPr>
                <w:b w:val="0"/>
                <w:color w:val="000000"/>
              </w:rPr>
            </w:pPr>
          </w:p>
        </w:tc>
      </w:tr>
      <w:tr w14:paraId="7B6E7FD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426AD5E">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是否被列入“信用中国”失信被执行人名单</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8F40E80">
            <w:pPr>
              <w:snapToGrid w:val="0"/>
              <w:spacing w:before="120" w:after="120" w:line="240" w:lineRule="auto"/>
              <w:ind w:left="0" w:leftChars="0" w:right="0" w:rightChars="0" w:firstLine="0" w:firstLineChars="0"/>
              <w:jc w:val="left"/>
              <w:rPr>
                <w:b w:val="0"/>
                <w:color w:val="000000"/>
              </w:rPr>
            </w:pPr>
            <w:r>
              <w:rPr>
                <w:rFonts w:ascii="Arial" w:hAnsi="Arial" w:eastAsia="等线" w:cs="Arial"/>
                <w:b w:val="0"/>
                <w:color w:val="000000"/>
                <w:sz w:val="22"/>
              </w:rPr>
              <w:t>□是 □否</w:t>
            </w:r>
          </w:p>
        </w:tc>
      </w:tr>
      <w:tr w14:paraId="097D93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10D2389B">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近三年是否有重大违法违规记录及监管处罚记录</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40E3727C">
            <w:pPr>
              <w:snapToGrid w:val="0"/>
              <w:spacing w:before="120" w:after="120" w:line="240" w:lineRule="auto"/>
              <w:ind w:left="0" w:leftChars="0" w:right="0" w:rightChars="0" w:firstLine="0" w:firstLineChars="0"/>
              <w:jc w:val="left"/>
              <w:rPr>
                <w:b w:val="0"/>
                <w:color w:val="000000"/>
              </w:rPr>
            </w:pPr>
            <w:r>
              <w:rPr>
                <w:rFonts w:ascii="Arial" w:hAnsi="Arial" w:eastAsia="等线" w:cs="Arial"/>
                <w:b w:val="0"/>
                <w:color w:val="000000"/>
                <w:sz w:val="22"/>
              </w:rPr>
              <w:t>□是 □否</w:t>
            </w:r>
          </w:p>
        </w:tc>
      </w:tr>
      <w:tr w14:paraId="2F45F87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1697E604">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三、业务信息</w:t>
            </w:r>
          </w:p>
        </w:tc>
      </w:tr>
      <w:tr w14:paraId="7FE4F36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5B83362">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电子保函业务系统正式上线时间</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5AFB79D">
            <w:pPr>
              <w:snapToGrid w:val="0"/>
              <w:spacing w:before="120" w:after="120" w:line="240" w:lineRule="auto"/>
              <w:ind w:left="0" w:leftChars="0" w:right="0" w:rightChars="0" w:firstLine="0" w:firstLineChars="0"/>
              <w:jc w:val="left"/>
              <w:rPr>
                <w:b w:val="0"/>
                <w:color w:val="000000"/>
              </w:rPr>
            </w:pPr>
          </w:p>
        </w:tc>
      </w:tr>
      <w:tr w14:paraId="19673C7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7370CCC1">
            <w:pPr>
              <w:snapToGrid w:val="0"/>
              <w:spacing w:before="120" w:after="120" w:line="240" w:lineRule="auto"/>
              <w:ind w:left="0" w:leftChars="0" w:right="0" w:rightChars="0" w:firstLine="0" w:firstLineChars="0"/>
              <w:jc w:val="center"/>
              <w:rPr>
                <w:rFonts w:hint="eastAsia" w:eastAsia="等线"/>
                <w:b w:val="0"/>
                <w:color w:val="000000"/>
                <w:lang w:eastAsia="zh-CN"/>
              </w:rPr>
            </w:pPr>
            <w:r>
              <w:rPr>
                <w:rFonts w:ascii="Arial" w:hAnsi="Arial" w:eastAsia="等线" w:cs="Arial"/>
                <w:b w:val="0"/>
                <w:color w:val="000000"/>
                <w:sz w:val="22"/>
              </w:rPr>
              <w:t>已成功对接的公共资源交易中心、国企招采平台案例</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6A566A0E">
            <w:pPr>
              <w:snapToGrid w:val="0"/>
              <w:spacing w:before="120" w:after="120" w:line="240" w:lineRule="auto"/>
              <w:ind w:left="0" w:leftChars="0" w:right="0" w:rightChars="0" w:firstLine="0" w:firstLineChars="0"/>
              <w:jc w:val="left"/>
              <w:rPr>
                <w:rFonts w:hint="eastAsia" w:eastAsia="等线"/>
                <w:b w:val="0"/>
                <w:color w:val="000000"/>
                <w:lang w:eastAsia="zh-CN"/>
              </w:rPr>
            </w:pPr>
          </w:p>
        </w:tc>
      </w:tr>
      <w:tr w14:paraId="57ECB70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2862" w:type="dxa"/>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B717D6A">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近三年电子保函累计开函数量（份）</w:t>
            </w:r>
          </w:p>
        </w:tc>
        <w:tc>
          <w:tcPr>
            <w:tcW w:w="598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295FF003">
            <w:pPr>
              <w:snapToGrid w:val="0"/>
              <w:spacing w:before="120" w:after="120" w:line="240" w:lineRule="auto"/>
              <w:ind w:left="0" w:leftChars="0" w:right="0" w:rightChars="0" w:firstLine="0" w:firstLineChars="0"/>
              <w:jc w:val="left"/>
              <w:rPr>
                <w:b w:val="0"/>
                <w:color w:val="000000"/>
              </w:rPr>
            </w:pPr>
          </w:p>
        </w:tc>
      </w:tr>
      <w:tr w14:paraId="7151854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2801FB44">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四、诚信承诺</w:t>
            </w:r>
          </w:p>
        </w:tc>
      </w:tr>
      <w:tr w14:paraId="3C4C5B1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139C45FE">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本单位郑重承诺，本次填报及提交的全部报名资料真实、准确、完整、合法，无虚假隐瞒、无伪造篡改，自愿接受核查及监督。若存在信息不实、资质造假、违规违约等情形，自愿放弃入围资格、承担全部法律责任及经济损失，接受征集方黑名单管理。</w:t>
            </w:r>
          </w:p>
        </w:tc>
      </w:tr>
      <w:tr w14:paraId="721EFB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03A629D4">
            <w:pPr>
              <w:snapToGrid w:val="0"/>
              <w:spacing w:before="120" w:after="120" w:line="240" w:lineRule="auto"/>
              <w:ind w:left="0" w:leftChars="0" w:right="0" w:rightChars="0" w:firstLine="0" w:firstLineChars="0"/>
              <w:jc w:val="center"/>
              <w:rPr>
                <w:rFonts w:hint="eastAsia" w:eastAsia="等线"/>
                <w:b w:val="0"/>
                <w:color w:val="000000"/>
                <w:lang w:eastAsia="zh-CN"/>
              </w:rPr>
            </w:pPr>
            <w:r>
              <w:rPr>
                <w:rFonts w:ascii="Arial" w:hAnsi="Arial" w:eastAsia="等线" w:cs="Arial"/>
                <w:b w:val="0"/>
                <w:color w:val="000000"/>
                <w:sz w:val="22"/>
              </w:rPr>
              <w:t>法定代表人（或授权代表）签字：</w:t>
            </w:r>
            <w:r>
              <w:rPr>
                <w:rFonts w:hint="eastAsia" w:ascii="Arial" w:hAnsi="Arial" w:eastAsia="等线" w:cs="Arial"/>
                <w:b w:val="0"/>
                <w:color w:val="000000"/>
                <w:sz w:val="22"/>
                <w:lang w:eastAsia="zh-CN"/>
              </w:rPr>
              <w:t>＿＿＿＿＿＿＿＿＿＿＿＿</w:t>
            </w:r>
          </w:p>
        </w:tc>
      </w:tr>
      <w:tr w14:paraId="13B598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4" w:space="0"/>
              <w:right w:val="single" w:color="000000" w:sz="4" w:space="0"/>
            </w:tcBorders>
            <w:shd w:val="clear" w:color="auto" w:fill="FFFFFF"/>
            <w:tcMar>
              <w:top w:w="60" w:type="dxa"/>
              <w:left w:w="108" w:type="dxa"/>
              <w:bottom w:w="30" w:type="dxa"/>
              <w:right w:w="108" w:type="dxa"/>
            </w:tcMar>
            <w:vAlign w:val="center"/>
          </w:tcPr>
          <w:p w14:paraId="543FE64C">
            <w:pPr>
              <w:snapToGrid w:val="0"/>
              <w:spacing w:before="120" w:after="120" w:line="240" w:lineRule="auto"/>
              <w:ind w:left="0" w:leftChars="0" w:right="0" w:rightChars="0" w:firstLine="0" w:firstLineChars="0"/>
              <w:jc w:val="center"/>
              <w:rPr>
                <w:rFonts w:hint="eastAsia" w:eastAsia="等线"/>
                <w:b w:val="0"/>
                <w:color w:val="000000"/>
                <w:lang w:eastAsia="zh-CN"/>
              </w:rPr>
            </w:pPr>
            <w:r>
              <w:rPr>
                <w:rFonts w:ascii="Arial" w:hAnsi="Arial" w:eastAsia="等线" w:cs="Arial"/>
                <w:b w:val="0"/>
                <w:color w:val="000000"/>
                <w:sz w:val="22"/>
              </w:rPr>
              <w:t>单位盖章：</w:t>
            </w:r>
            <w:r>
              <w:rPr>
                <w:rFonts w:hint="eastAsia" w:ascii="Arial" w:hAnsi="Arial" w:eastAsia="等线" w:cs="Arial"/>
                <w:b w:val="0"/>
                <w:color w:val="000000"/>
                <w:sz w:val="22"/>
                <w:lang w:eastAsia="zh-CN"/>
              </w:rPr>
              <w:t>＿＿＿＿＿＿＿＿＿＿＿＿</w:t>
            </w:r>
          </w:p>
        </w:tc>
      </w:tr>
      <w:tr w14:paraId="10D7E09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8843" w:type="dxa"/>
            <w:gridSpan w:val="2"/>
            <w:tcBorders>
              <w:top w:val="single" w:color="000000" w:sz="4" w:space="0"/>
              <w:left w:val="single" w:color="000000" w:sz="12" w:space="0"/>
              <w:bottom w:val="single" w:color="000000" w:sz="12" w:space="0"/>
              <w:right w:val="single" w:color="000000" w:sz="4" w:space="0"/>
            </w:tcBorders>
            <w:shd w:val="clear" w:color="auto" w:fill="FFFFFF"/>
            <w:tcMar>
              <w:top w:w="60" w:type="dxa"/>
              <w:left w:w="108" w:type="dxa"/>
              <w:bottom w:w="30" w:type="dxa"/>
              <w:right w:w="108" w:type="dxa"/>
            </w:tcMar>
            <w:vAlign w:val="center"/>
          </w:tcPr>
          <w:p w14:paraId="74CAE416">
            <w:pPr>
              <w:snapToGrid w:val="0"/>
              <w:spacing w:before="120" w:after="120" w:line="240" w:lineRule="auto"/>
              <w:ind w:left="0" w:leftChars="0" w:right="0" w:rightChars="0" w:firstLine="0" w:firstLineChars="0"/>
              <w:jc w:val="center"/>
              <w:rPr>
                <w:b w:val="0"/>
                <w:color w:val="000000"/>
              </w:rPr>
            </w:pPr>
            <w:r>
              <w:rPr>
                <w:rFonts w:ascii="Arial" w:hAnsi="Arial" w:eastAsia="等线" w:cs="Arial"/>
                <w:b w:val="0"/>
                <w:color w:val="000000"/>
                <w:sz w:val="22"/>
              </w:rPr>
              <w:t>日期：2026年  月  日</w:t>
            </w:r>
          </w:p>
        </w:tc>
      </w:tr>
    </w:tbl>
    <w:p w14:paraId="7DCFA5AD">
      <w:pPr>
        <w:pStyle w:val="20"/>
        <w:rPr>
          <w:rFonts w:ascii="黑体" w:hAnsi="黑体" w:eastAsia="黑体" w:cs="黑体"/>
          <w:b w:val="0"/>
          <w:bCs w:val="0"/>
          <w:sz w:val="32"/>
          <w:szCs w:val="32"/>
        </w:rPr>
      </w:pPr>
      <w:bookmarkStart w:id="13" w:name="heading_21"/>
      <w:r>
        <w:rPr>
          <w:rFonts w:ascii="黑体" w:hAnsi="黑体" w:eastAsia="黑体" w:cs="黑体"/>
          <w:b w:val="0"/>
          <w:bCs w:val="0"/>
          <w:sz w:val="32"/>
          <w:szCs w:val="32"/>
        </w:rPr>
        <w:br w:type="page"/>
      </w:r>
      <mc:AlternateContent>
        <mc:Choice Requires="wpsCustomData">
          <wpsCustomData:docfieldStart id="2" docfieldname="附件_2" hidden="0" print="1" readonly="0" index="2"/>
        </mc:Choice>
      </mc:AlternateContent>
      <w:r>
        <w:rPr>
          <w:rFonts w:ascii="黑体" w:hAnsi="黑体" w:eastAsia="黑体" w:cs="黑体"/>
          <w:b w:val="0"/>
          <w:bCs w:val="0"/>
          <w:sz w:val="32"/>
          <w:szCs w:val="32"/>
        </w:rPr>
        <w:t>附件2</w:t>
      </w:r>
    </w:p>
    <w:p w14:paraId="61B73BDA">
      <w:pPr>
        <w:pStyle w:val="11"/>
        <w:bidi w:val="0"/>
      </w:pPr>
    </w:p>
    <w:p w14:paraId="2A7C1FA2">
      <w:pPr>
        <w:pStyle w:val="15"/>
        <w:bidi w:val="0"/>
      </w:pPr>
      <w:r>
        <w:t>数据安全及保密承诺函</w:t>
      </w:r>
      <w:bookmarkEnd w:id="13"/>
      <mc:AlternateContent>
        <mc:Choice Requires="wpsCustomData">
          <wpsCustomData:docfieldEnd id="2"/>
        </mc:Choice>
      </mc:AlternateContent>
    </w:p>
    <w:p w14:paraId="2C885C99">
      <w:pPr>
        <w:pStyle w:val="19"/>
        <w:rPr>
          <w:rFonts w:hint="default" w:ascii="Times New Roman" w:hAnsi="Times New Roman" w:eastAsia="仿宋_GB2312" w:cs="仿宋_GB2312"/>
          <w:b w:val="0"/>
          <w:bCs w:val="0"/>
          <w:sz w:val="32"/>
          <w:szCs w:val="32"/>
          <w:lang w:val="en-US" w:eastAsia="zh-CN"/>
        </w:rPr>
      </w:pPr>
      <w:bookmarkStart w:id="14" w:name="heading_25"/>
      <w:r>
        <w:rPr>
          <w:rFonts w:ascii="Times New Roman" w:hAnsi="Times New Roman" w:eastAsia="仿宋_GB2312" w:cs="仿宋_GB2312"/>
          <w:b w:val="0"/>
          <w:bCs w:val="0"/>
          <w:sz w:val="32"/>
          <w:szCs w:val="32"/>
        </w:rPr>
        <w:t>致：</w:t>
      </w:r>
      <w:r>
        <w:rPr>
          <w:rFonts w:hint="eastAsia" w:ascii="Times New Roman" w:hAnsi="Times New Roman" w:eastAsia="仿宋_GB2312" w:cs="仿宋_GB2312"/>
          <w:b w:val="0"/>
          <w:bCs w:val="0"/>
          <w:sz w:val="32"/>
          <w:szCs w:val="32"/>
          <w:lang w:val="en-US" w:eastAsia="zh-CN"/>
        </w:rPr>
        <w:t>重庆对外建设（集团）有限公司</w:t>
      </w:r>
    </w:p>
    <w:p w14:paraId="43CC997D">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本单位</w:t>
      </w:r>
      <w:r>
        <w:rPr>
          <w:rFonts w:hint="eastAsia" w:cs="仿宋_GB2312"/>
          <w:b w:val="0"/>
          <w:bCs w:val="0"/>
          <w:sz w:val="32"/>
          <w:szCs w:val="32"/>
          <w:u w:val="single"/>
          <w:lang w:val="en-US" w:eastAsia="zh-CN"/>
        </w:rPr>
        <w:t>XXXXXXXXXX</w:t>
      </w:r>
      <w:r>
        <w:rPr>
          <w:rFonts w:ascii="Times New Roman" w:hAnsi="Times New Roman" w:eastAsia="仿宋_GB2312" w:cs="仿宋_GB2312"/>
          <w:b w:val="0"/>
          <w:bCs w:val="0"/>
          <w:sz w:val="32"/>
          <w:szCs w:val="32"/>
        </w:rPr>
        <w:t>，自愿参与贵司电子保函服务商公开征集工作，为保障贵司招采数据安全、交易信息保密，规范合作服务行为，现就数据安全、信息保密事宜郑重作出如下承诺：</w:t>
      </w:r>
    </w:p>
    <w:p w14:paraId="0C36A6C6">
      <w:pPr>
        <w:pStyle w:val="2"/>
        <w:rPr>
          <w:rFonts w:ascii="黑体" w:hAnsi="黑体" w:eastAsia="黑体" w:cs="黑体"/>
          <w:b w:val="0"/>
          <w:bCs w:val="0"/>
          <w:sz w:val="32"/>
          <w:szCs w:val="32"/>
        </w:rPr>
      </w:pPr>
      <w:bookmarkStart w:id="15" w:name="heading_22"/>
      <w:r>
        <w:rPr>
          <w:rFonts w:ascii="黑体" w:hAnsi="黑体" w:eastAsia="黑体" w:cs="黑体"/>
          <w:b w:val="0"/>
          <w:bCs w:val="0"/>
          <w:sz w:val="32"/>
          <w:szCs w:val="32"/>
        </w:rPr>
        <w:t>一、数据安全承诺</w:t>
      </w:r>
      <w:bookmarkEnd w:id="15"/>
    </w:p>
    <w:p w14:paraId="164189D6">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1. 本单位严格遵守《中华人民共和国网络安全法》《中华人民共和国数据安全法》《中华人民共和国个人信息保护法》《电子招标投标办法》等国家法律法规及行业规范，合规开展电子保函服务及数据交互工作。</w:t>
      </w:r>
    </w:p>
    <w:p w14:paraId="65330973">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2. 本单位自有电子保函业务系统持续保持网络安全等级保护三级及以上合规标准，定期开展安全测评、漏洞整改，确保系统长期安全稳定运行。</w:t>
      </w:r>
    </w:p>
    <w:p w14:paraId="7F28A600">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3. 与贵司招采系统开展数据交互、传输、存储全过程，全面采用加密传输、数字签名、权限管控、日志留存等安全防护措施，严格保障交易数据、业务数据的完整性、真实性、安全性、可追溯性。</w:t>
      </w:r>
    </w:p>
    <w:p w14:paraId="1136CF14">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4. 本单位对所有对接、获取、生成的招采数据全权负责，因本单位系统漏洞、操作不当、数据篡改、虚假填报、防护缺失等自身原因，造成数据错误、信息泄露、系统故障、交易纠纷或贵司、第三方损失的，本单位承担全部赔偿责任及法律责任。</w:t>
      </w:r>
    </w:p>
    <w:p w14:paraId="0641873F">
      <w:pPr>
        <w:pStyle w:val="2"/>
        <w:rPr>
          <w:rFonts w:ascii="黑体" w:hAnsi="黑体" w:eastAsia="黑体" w:cs="黑体"/>
          <w:b w:val="0"/>
          <w:bCs w:val="0"/>
          <w:sz w:val="32"/>
          <w:szCs w:val="32"/>
        </w:rPr>
      </w:pPr>
      <w:bookmarkStart w:id="16" w:name="heading_23"/>
      <w:r>
        <w:rPr>
          <w:rFonts w:ascii="黑体" w:hAnsi="黑体" w:eastAsia="黑体" w:cs="黑体"/>
          <w:b w:val="0"/>
          <w:bCs w:val="0"/>
          <w:sz w:val="32"/>
          <w:szCs w:val="32"/>
        </w:rPr>
        <w:t>二、信息保密承诺</w:t>
      </w:r>
      <w:bookmarkEnd w:id="16"/>
    </w:p>
    <w:p w14:paraId="293896BA">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1. 本单位对服务过程中知悉的贵司招采业务规则、项目信息、交易数据，以及投标人资质信息、交易信息、个人信息、商业秘密等全部涉密信息，承担永久保密义务。</w:t>
      </w:r>
    </w:p>
    <w:p w14:paraId="3DA928D9">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2. 所有涉密信息仅用于为贵司提供电子保函服务的必要场景，严禁私自留存、复制、传播、倒卖、外泄，严禁用于商业推广、数据分析、对外共享等其他任何用途。</w:t>
      </w:r>
    </w:p>
    <w:p w14:paraId="3763D616">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3. 双方合作终止后，本单位立即停止使用全部涉密信息，按照贵司要求限时删除、清空、返还全部数据，不得私自留存备份，持续履行保密义务。</w:t>
      </w:r>
    </w:p>
    <w:p w14:paraId="30DA4480">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4. 若发生信息泄露、数据外泄、违规使用等事件，本单位第一时间向贵司书面报备，立即采取止损、补救措施，全面消除不良</w:t>
      </w:r>
      <w:r>
        <w:rPr>
          <w:rFonts w:ascii="Times New Roman" w:hAnsi="Times New Roman" w:eastAsia="仿宋_GB2312" w:cs="仿宋_GB2312"/>
          <w:b w:val="0"/>
          <w:bCs w:val="0"/>
          <w:spacing w:val="7"/>
          <w:sz w:val="32"/>
          <w:szCs w:val="32"/>
        </w:rPr>
        <w:t>影响，并承担由此产生的一切行政处罚、民事赔偿、刑</w:t>
      </w:r>
      <w:r>
        <w:rPr>
          <w:rFonts w:ascii="Times New Roman" w:hAnsi="Times New Roman" w:eastAsia="仿宋_GB2312" w:cs="仿宋_GB2312"/>
          <w:b w:val="0"/>
          <w:bCs w:val="0"/>
          <w:spacing wpsCustomData:val="-6" w:val="-6"/>
          <w:sz w:val="32"/>
          <w:szCs w:val="32"/>
        </w:rPr>
        <w:t>事</w:t>
      </w:r>
      <w:r>
        <w:rPr>
          <w:rFonts w:ascii="Times New Roman" w:hAnsi="Times New Roman" w:eastAsia="仿宋_GB2312" w:cs="仿宋_GB2312"/>
          <w:b w:val="0"/>
          <w:bCs w:val="0"/>
          <w:sz w:val="32"/>
          <w:szCs w:val="32"/>
        </w:rPr>
        <w:t>责任。</w:t>
      </w:r>
    </w:p>
    <w:p w14:paraId="2BF86BFE">
      <w:pPr>
        <w:pStyle w:val="2"/>
        <w:rPr>
          <w:rFonts w:ascii="黑体" w:hAnsi="黑体" w:eastAsia="黑体" w:cs="黑体"/>
          <w:b w:val="0"/>
          <w:bCs w:val="0"/>
          <w:sz w:val="32"/>
          <w:szCs w:val="32"/>
        </w:rPr>
      </w:pPr>
      <w:bookmarkStart w:id="17" w:name="heading_24"/>
      <w:r>
        <w:rPr>
          <w:rFonts w:ascii="黑体" w:hAnsi="黑体" w:eastAsia="黑体" w:cs="黑体"/>
          <w:b w:val="0"/>
          <w:bCs w:val="0"/>
          <w:sz w:val="32"/>
          <w:szCs w:val="32"/>
        </w:rPr>
        <w:t>三、违约责任</w:t>
      </w:r>
      <w:bookmarkEnd w:id="17"/>
    </w:p>
    <w:p w14:paraId="6A1E3AAC">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本单位充分知晓并确认，若违反本承诺函任意条款，贵司有权单方终止合作、取消服务接入资格、将本单位列入服务商黑名单，永久禁止参与贵司相关业务合作，并依法追究本单位全部法律责任。因违规行为造成一切经济损失、声誉损失、合规风险的，均由本单位全额承担。</w:t>
      </w:r>
    </w:p>
    <w:p w14:paraId="6D41205E">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本承诺函自加盖单位公章之日起生效，具有独立法律效力。</w:t>
      </w:r>
    </w:p>
    <w:p w14:paraId="707D5AEC">
      <w:pPr>
        <w:pStyle w:val="11"/>
        <w:rPr>
          <w:rFonts w:ascii="Times New Roman" w:hAnsi="Times New Roman" w:eastAsia="仿宋_GB2312" w:cs="仿宋_GB2312"/>
          <w:b w:val="0"/>
          <w:bCs w:val="0"/>
          <w:sz w:val="32"/>
          <w:szCs w:val="32"/>
        </w:rPr>
      </w:pPr>
      <w:r>
        <w:rPr>
          <w:rFonts w:ascii="Times New Roman" w:hAnsi="Times New Roman" w:eastAsia="仿宋_GB2312" w:cs="仿宋_GB2312"/>
          <w:b w:val="0"/>
          <w:bCs w:val="0"/>
          <w:sz w:val="32"/>
          <w:szCs w:val="32"/>
        </w:rPr>
        <w:t>法定代表人（或授权代表）签字：＿＿＿＿＿＿＿</w:t>
      </w:r>
    </w:p>
    <w:p w14:paraId="545BE485">
      <w:pPr>
        <w:spacing w:before="120" w:after="120" w:line="288" w:lineRule="auto"/>
        <w:ind w:firstLine="640" w:firstLineChars="200"/>
        <w:jc w:val="left"/>
        <w:rPr>
          <w:rFonts w:hint="eastAsia" w:ascii="Times New Roman" w:hAnsi="Times New Roman" w:eastAsia="仿宋_GB2312" w:cs="仿宋_GB2312"/>
          <w:sz w:val="32"/>
          <w:szCs w:val="32"/>
          <w:lang w:eastAsia="zh-CN"/>
        </w:rPr>
      </w:pPr>
      <w:r>
        <w:rPr>
          <w:rFonts w:ascii="Times New Roman" w:hAnsi="Times New Roman" w:eastAsia="仿宋_GB2312" w:cs="仿宋_GB2312"/>
          <w:sz w:val="32"/>
          <w:szCs w:val="32"/>
        </w:rPr>
        <w:t>单位盖章：</w:t>
      </w:r>
      <w:r>
        <w:rPr>
          <w:rFonts w:hint="eastAsia" w:ascii="Times New Roman" w:hAnsi="Times New Roman" w:eastAsia="仿宋_GB2312" w:cs="仿宋_GB2312"/>
          <w:sz w:val="32"/>
          <w:szCs w:val="32"/>
          <w:lang w:eastAsia="zh-CN"/>
        </w:rPr>
        <w:t>＿＿＿＿＿＿＿＿＿＿＿＿</w:t>
      </w:r>
    </w:p>
    <w:p w14:paraId="643F356F">
      <w:pPr>
        <w:spacing w:before="120" w:after="120" w:line="288" w:lineRule="auto"/>
        <w:ind w:left="0" w:firstLine="640" w:firstLineChars="200"/>
        <w:jc w:val="left"/>
      </w:pPr>
      <w:r>
        <w:rPr>
          <w:rFonts w:ascii="Times New Roman" w:hAnsi="Times New Roman" w:eastAsia="仿宋_GB2312" w:cs="仿宋_GB2312"/>
          <w:sz w:val="32"/>
          <w:szCs w:val="32"/>
        </w:rPr>
        <w:t>日期：2026年  月  日</w:t>
      </w:r>
    </w:p>
    <w:p w14:paraId="32364015">
      <w:pPr>
        <w:pStyle w:val="15"/>
        <w:bidi w:val="0"/>
        <w:jc w:val="both"/>
        <w:rPr>
          <w:rFonts w:hint="eastAsia" w:ascii="黑体" w:hAnsi="黑体" w:eastAsia="黑体" w:cs="黑体"/>
          <w:b w:val="0"/>
          <w:bCs w:val="0"/>
          <w:sz w:val="32"/>
          <w:szCs w:val="32"/>
          <w:lang w:val="en-US" w:eastAsia="zh-CN"/>
        </w:rPr>
      </w:pPr>
      <w:r>
        <w:rPr>
          <w:rFonts w:ascii="黑体" w:hAnsi="黑体" w:eastAsia="黑体" w:cs="黑体"/>
          <w:b w:val="0"/>
          <w:bCs w:val="0"/>
          <w:sz w:val="32"/>
          <w:szCs w:val="32"/>
        </w:rPr>
        <w:br w:type="page"/>
      </w:r>
      <w:bookmarkEnd w:id="14"/>
      <mc:AlternateContent>
        <mc:Choice Requires="wpsCustomData">
          <wpsCustomData:docfieldStart id="3" docfieldname="附件_4" hidden="0" print="1" readonly="0" index="4"/>
        </mc:Choice>
      </mc:AlternateContent>
      <w:bookmarkStart w:id="18" w:name="heading_30"/>
      <w:r>
        <w:rPr>
          <w:rFonts w:ascii="黑体" w:hAnsi="黑体" w:eastAsia="黑体" w:cs="黑体"/>
          <w:b w:val="0"/>
          <w:bCs w:val="0"/>
          <w:sz w:val="32"/>
          <w:szCs w:val="32"/>
        </w:rPr>
        <w:t>附件</w:t>
      </w:r>
      <w:r>
        <w:rPr>
          <w:rFonts w:hint="eastAsia" w:ascii="黑体" w:hAnsi="黑体" w:eastAsia="黑体" w:cs="黑体"/>
          <w:b w:val="0"/>
          <w:bCs w:val="0"/>
          <w:sz w:val="32"/>
          <w:szCs w:val="32"/>
          <w:lang w:val="en-US" w:eastAsia="zh-CN"/>
        </w:rPr>
        <w:t>3</w:t>
      </w:r>
    </w:p>
    <w:p w14:paraId="53BCA811">
      <w:pPr>
        <w:pStyle w:val="15"/>
        <w:bidi w:val="0"/>
      </w:pPr>
      <w:r>
        <w:t>法定代表人身份证明及授权委托书</w:t>
      </w:r>
      <mc:AlternateContent>
        <mc:Choice Requires="wpsCustomData">
          <wpsCustomData:docfieldEnd id="3"/>
        </mc:Choice>
      </mc:AlternateContent>
      <w:bookmarkEnd w:id="18"/>
    </w:p>
    <w:p w14:paraId="4ECDCAB0">
      <w:pPr>
        <w:pStyle w:val="11"/>
        <w:rPr>
          <w:rFonts w:ascii="Times New Roman" w:hAnsi="Times New Roman" w:eastAsia="仿宋_GB2312" w:cs="仿宋_GB2312"/>
          <w:b w:val="0"/>
          <w:bCs w:val="0"/>
          <w:sz w:val="32"/>
          <w:szCs w:val="32"/>
        </w:rPr>
      </w:pPr>
    </w:p>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7C8B4D6-91DC-4328-AB40-F1D393800186}"/>
  </w:font>
  <w:font w:name="黑体">
    <w:panose1 w:val="02010609060101010101"/>
    <w:charset w:val="86"/>
    <w:family w:val="auto"/>
    <w:pitch w:val="default"/>
    <w:sig w:usb0="800002BF" w:usb1="38CF7CFA" w:usb2="00000016" w:usb3="00000000" w:csb0="00040001" w:csb1="00000000"/>
    <w:embedRegular r:id="rId2" w:fontKey="{A85B9571-46C8-4C8B-9DDA-A2621C6058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E02A1AE-5209-4607-9883-C9B101835D5E}"/>
  </w:font>
  <w:font w:name="楷体_GB2312">
    <w:altName w:val="楷体"/>
    <w:panose1 w:val="00000000000000000000"/>
    <w:charset w:val="00"/>
    <w:family w:val="auto"/>
    <w:pitch w:val="default"/>
    <w:sig w:usb0="00000000" w:usb1="00000000" w:usb2="00000000" w:usb3="00000000" w:csb0="00000000" w:csb1="00000000"/>
    <w:embedRegular r:id="rId4" w:fontKey="{AF942B34-560B-436E-AE25-DAD6F48D1177}"/>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embedRegular r:id="rId5" w:fontKey="{108DEC0C-9912-4451-9CA0-6C31DA305DE6}"/>
  </w:font>
  <w:font w:name="仿宋">
    <w:panose1 w:val="02010609060101010101"/>
    <w:charset w:val="86"/>
    <w:family w:val="auto"/>
    <w:pitch w:val="default"/>
    <w:sig w:usb0="800002BF" w:usb1="38CF7CFA" w:usb2="00000016" w:usb3="00000000" w:csb0="00040001" w:csb1="00000000"/>
    <w:embedRegular r:id="rId6" w:fontKey="{9BCDF2C5-9158-469B-AD8A-1D8520072015}"/>
  </w:font>
  <w:font w:name="方正小标宋简体">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7" w:fontKey="{48A943B4-DAE8-40DA-A235-F325B78463C4}"/>
  </w:font>
  <w:font w:name="等线">
    <w:panose1 w:val="02010600030101010101"/>
    <w:charset w:val="86"/>
    <w:family w:val="auto"/>
    <w:pitch w:val="default"/>
    <w:sig w:usb0="A00002BF" w:usb1="38CF7CFA" w:usb2="00000016" w:usb3="00000000" w:csb0="0004000F" w:csb1="00000000"/>
    <w:embedRegular r:id="rId8" w:fontKey="{FA482D3C-56C5-4358-929B-F3B41256AFCF}"/>
  </w:font>
  <w:font w:name="仿宋_GB2312">
    <w:altName w:val="仿宋"/>
    <w:panose1 w:val="02010609030101010101"/>
    <w:charset w:val="86"/>
    <w:family w:val="auto"/>
    <w:pitch w:val="default"/>
    <w:sig w:usb0="00000000" w:usb1="00000000" w:usb2="00000000" w:usb3="00000000" w:csb0="00040000" w:csb1="00000000"/>
    <w:embedRegular r:id="rId9" w:fontKey="{BB46EDDD-3B33-4051-9BD9-3687702A98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2E547">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21BA4F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EvjmXRAAAA&#10;BgEAAA8AAAAAAAAAAQAgAAAAIgAAAGRycy9kb3ducmV2LnhtbFBLAQIUABQAAAAIAIdO4kCNsDni&#10;6wEAANEDAAAOAAAAAAAAAAEAIAAAACABAABkcnMvZTJvRG9jLnhtbFBLBQYAAAAABgAGAFkBAAB9&#10;BQAAAAA=&#10;">
              <v:fill on="f" focussize="0,0"/>
              <v:stroke on="f"/>
              <v:imagedata o:title=""/>
              <o:lock v:ext="edit" aspectratio="f"/>
              <v:textbox inset="16pt,0mm,16pt,0mm" style="mso-fit-shape-to-text:t;">
                <w:txbxContent>
                  <w:p w14:paraId="221BA4F5">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24624">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D62490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L45l0QAA&#10;AAYBAAAPAAAAAAAAAAEAIAAAACIAAABkcnMvZG93bnJldi54bWxQSwECFAAUAAAACACHTuJA+0dY&#10;1+wBAADRAwAADgAAAAAAAAABACAAAAAgAQAAZHJzL2Uyb0RvYy54bWxQSwUGAAAAAAYABgBZAQAA&#10;fgUAAAAA&#10;">
              <v:fill on="f" focussize="0,0"/>
              <v:stroke on="f"/>
              <v:imagedata o:title=""/>
              <o:lock v:ext="edit" aspectratio="f"/>
              <v:textbox inset="16pt,0mm,16pt,0mm" style="mso-fit-shape-to-text:t;">
                <w:txbxContent>
                  <w:p w14:paraId="1D62490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1CC2">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3B830">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documentProtection w:enforcement="0"/>
  <w:evenAndOddHeaders w:val="1"/>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31AE6"/>
    <w:rsid w:val="2EA8527E"/>
    <w:rsid w:val="456153D7"/>
    <w:rsid w:val="5A626B98"/>
    <w:rsid w:val="7AA37976"/>
    <w:rsid w:val="7DBF33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8">
    <w:name w:val="Hyperlink"/>
    <w:basedOn w:val="17"/>
    <w:qFormat/>
    <w:uiPriority w:val="0"/>
    <w:rPr>
      <w:color w:val="0000FF"/>
      <w:u w:val="single"/>
    </w:rPr>
  </w:style>
  <w:style w:type="paragraph" w:customStyle="1" w:styleId="19">
    <w:name w:val="主送对象"/>
    <w:next w:val="1"/>
    <w:qFormat/>
    <w:uiPriority w:val="0"/>
    <w:pPr>
      <w:spacing w:line="560" w:lineRule="exact"/>
    </w:pPr>
    <w:rPr>
      <w:rFonts w:asciiTheme="minorHAnsi" w:hAnsiTheme="minorHAnsi" w:eastAsiaTheme="minorEastAsia" w:cstheme="minorBidi"/>
    </w:rPr>
  </w:style>
  <w:style w:type="paragraph" w:customStyle="1" w:styleId="20">
    <w:name w:val="附录标题"/>
    <w:next w:val="1"/>
    <w:qFormat/>
    <w:uiPriority w:val="0"/>
    <w:pPr>
      <w:overflowPunct w:val="0"/>
      <w:topLinePunct/>
      <w:spacing w:line="560" w:lineRule="exact"/>
      <w:jc w:val="left"/>
      <w:outlineLvl w:val="0"/>
    </w:pPr>
    <w:rPr>
      <w:rFonts w:asciiTheme="minorHAnsi" w:hAnsiTheme="minorHAnsi" w:eastAsiaTheme="minorEastAsia" w:cstheme="minorBidi"/>
    </w:rPr>
  </w:style>
  <w:style w:type="character" w:customStyle="1" w:styleId="21">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3104</Words>
  <Characters>3184</Characters>
  <TotalTime>2</TotalTime>
  <ScaleCrop>false</ScaleCrop>
  <LinksUpToDate>false</LinksUpToDate>
  <CharactersWithSpaces>3221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2026-08-19T01:41:00Z</dcterms:created>
  <dc:creator>Apache POI</dc:creator>
  <cp:lastModifiedBy>娴散</cp:lastModifiedBy>
  <dcterms:modified xsi:type="dcterms:W3CDTF">2026-08-28T02:28:18Z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{"Label":"1","ContentProducer":"001191110102MACQD9K64010000","ProduceID":"7675551855095712988","ReservedCode1":"","ContentPropagator":"","PropagateID":"","ReservedCode2":""}</vt:lpwstr>
  </property>
  <property fmtid="{D5CDD505-2E9C-101B-9397-08002B2CF9AE}" pid="3" name="KSOTemplateDocerSaveRecord">
    <vt:lpwstr>eyJoZGlkIjoiMWQ1NjU1MGNlM2M3ZTMzYTQzY2IyNjMzY2NmZmZiNDYiLCJ1c2VySWQiOiI1MzUxMzAxNjEifQ==</vt:lpwstr>
  </property>
  <property fmtid="{D5CDD505-2E9C-101B-9397-08002B2CF9AE}" pid="4" name="KSOProductBuildVer">
    <vt:lpwstr>2052-12.1.0.28043</vt:lpwstr>
  </property>
  <property fmtid="{D5CDD505-2E9C-101B-9397-08002B2CF9AE}" pid="5" name="ICV">
    <vt:lpwstr>0233D7B671164EFE9CFFE51647123060_13</vt:lpwstr>
  </property>
</Properties>
</file>